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AF" w:rsidRDefault="008503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CA2BAF" w:rsidRDefault="00850333">
      <w:pPr>
        <w:jc w:val="center"/>
      </w:pPr>
      <w:r>
        <w:rPr>
          <w:b/>
          <w:sz w:val="24"/>
          <w:szCs w:val="24"/>
        </w:rPr>
        <w:t xml:space="preserve">Ref.: Pregão - 38/2022 </w:t>
      </w:r>
    </w:p>
    <w:p w:rsidR="00CA2BAF" w:rsidRDefault="00CA2BAF">
      <w:pPr>
        <w:rPr>
          <w:b/>
          <w:sz w:val="24"/>
          <w:szCs w:val="24"/>
        </w:rPr>
      </w:pPr>
    </w:p>
    <w:p w:rsidR="00CA2BAF" w:rsidRDefault="00850333">
      <w:pPr>
        <w:jc w:val="both"/>
      </w:pPr>
      <w:r>
        <w:rPr>
          <w:sz w:val="24"/>
          <w:szCs w:val="24"/>
        </w:rPr>
        <w:t>Homologo o Processo Licitatório nº 228/2022 na modalidade Pregão n° 38/2022, tendo como objeto: CONTRATAÇÃO DE EMPRESA ESPECIALIZADA PARA PRESTAÇÃO DE SERVIÇOS DE DESINSETIZAÇÃO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critério de Menor Preço</w:t>
      </w:r>
      <w:r w:rsidR="00D05C65">
        <w:rPr>
          <w:sz w:val="24"/>
          <w:szCs w:val="24"/>
        </w:rPr>
        <w:t xml:space="preserve"> Global, fica vencedora a</w:t>
      </w:r>
      <w:r>
        <w:rPr>
          <w:sz w:val="24"/>
          <w:szCs w:val="24"/>
        </w:rPr>
        <w:t xml:space="preserve"> seguinte</w:t>
      </w:r>
      <w:r>
        <w:rPr>
          <w:sz w:val="24"/>
          <w:szCs w:val="24"/>
        </w:rPr>
        <w:t xml:space="preserve"> empresa</w:t>
      </w:r>
      <w:r>
        <w:rPr>
          <w:sz w:val="24"/>
          <w:szCs w:val="24"/>
        </w:rPr>
        <w:t>, dos itens conforme segue:</w:t>
      </w:r>
      <w:bookmarkStart w:id="0" w:name="_GoBack"/>
      <w:bookmarkEnd w:id="0"/>
    </w:p>
    <w:p w:rsidR="00CA2BAF" w:rsidRDefault="00CA2BA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659" w:type="dxa"/>
        <w:jc w:val="center"/>
        <w:tblLook w:val="0000" w:firstRow="0" w:lastRow="0" w:firstColumn="0" w:lastColumn="0" w:noHBand="0" w:noVBand="0"/>
      </w:tblPr>
      <w:tblGrid>
        <w:gridCol w:w="3231"/>
        <w:gridCol w:w="646"/>
        <w:gridCol w:w="4365"/>
        <w:gridCol w:w="1417"/>
      </w:tblGrid>
      <w:tr w:rsidR="00D05C65" w:rsidTr="00D05C65">
        <w:trPr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 w:rsidP="00D05C65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EMEI A Sementinha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510,00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APAE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300,00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EMEF Aníbal </w:t>
            </w:r>
            <w:proofErr w:type="spellStart"/>
            <w:r>
              <w:t>Magni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600,00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4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EMEF São </w:t>
            </w:r>
            <w:proofErr w:type="spellStart"/>
            <w:r>
              <w:t>Luis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300,00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5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EMEI N. S. Maria Auxiliadora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500,00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Biblioteca Municipal, Museu Municipal e Secretaria de Educação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400,00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7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Posto de Saúde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100,00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Posto de Saúde Linha Floresta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200,00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9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Posto de Saúde e Subprefeitura de Arroio Grande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300,00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10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CRAS Selbach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500,00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11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CRAS Arroio Grande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200,00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12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Secretaria de Obras e Serviços Públicos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500,00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13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Prefeitura Municipal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400,00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14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Casa Mortuária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90,00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15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Módulo Esportivo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800,00</w:t>
            </w:r>
          </w:p>
        </w:tc>
      </w:tr>
      <w:tr w:rsidR="00D05C65" w:rsidTr="00D05C65">
        <w:trPr>
          <w:jc w:val="center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MASTER KILL CONTROLE DE VETORES E PRAGAS URBANAS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16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 xml:space="preserve">Serviço de </w:t>
            </w:r>
            <w:proofErr w:type="spellStart"/>
            <w:r>
              <w:t>desinsetização</w:t>
            </w:r>
            <w:proofErr w:type="spellEnd"/>
            <w:r>
              <w:t xml:space="preserve"> sala da Banda Municipal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65" w:rsidRDefault="00D05C65">
            <w:pPr>
              <w:jc w:val="both"/>
            </w:pPr>
            <w:r>
              <w:t>300,00</w:t>
            </w:r>
          </w:p>
        </w:tc>
      </w:tr>
    </w:tbl>
    <w:p w:rsidR="00CA2BAF" w:rsidRDefault="00CA2BAF">
      <w:pPr>
        <w:jc w:val="both"/>
        <w:rPr>
          <w:sz w:val="22"/>
          <w:szCs w:val="22"/>
        </w:rPr>
      </w:pPr>
    </w:p>
    <w:p w:rsidR="00CA2BAF" w:rsidRPr="00D05C65" w:rsidRDefault="00850333">
      <w:pPr>
        <w:jc w:val="both"/>
        <w:rPr>
          <w:sz w:val="24"/>
          <w:szCs w:val="28"/>
        </w:rPr>
      </w:pPr>
      <w:r w:rsidRPr="00D05C65">
        <w:rPr>
          <w:sz w:val="24"/>
          <w:szCs w:val="28"/>
        </w:rPr>
        <w:t>VALORES CONTRATADOS POR FORNECEDOR</w:t>
      </w:r>
    </w:p>
    <w:tbl>
      <w:tblPr>
        <w:tblW w:w="9581" w:type="dxa"/>
        <w:jc w:val="center"/>
        <w:tblLook w:val="0000" w:firstRow="0" w:lastRow="0" w:firstColumn="0" w:lastColumn="0" w:noHBand="0" w:noVBand="0"/>
      </w:tblPr>
      <w:tblGrid>
        <w:gridCol w:w="6860"/>
        <w:gridCol w:w="2721"/>
      </w:tblGrid>
      <w:tr w:rsidR="00CA2BAF" w:rsidTr="00D05C65">
        <w:trPr>
          <w:jc w:val="center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AF" w:rsidRDefault="00850333">
            <w:pPr>
              <w:jc w:val="both"/>
            </w:pPr>
            <w:r>
              <w:t>FORNECEDOR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AF" w:rsidRDefault="00850333">
            <w:pPr>
              <w:jc w:val="both"/>
            </w:pPr>
            <w:r>
              <w:t>TOTAL CONTRATADO (R$)</w:t>
            </w:r>
          </w:p>
        </w:tc>
      </w:tr>
      <w:tr w:rsidR="00CA2BAF" w:rsidTr="00D05C65">
        <w:trPr>
          <w:jc w:val="center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AF" w:rsidRDefault="008503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MASTER KILL CONTROLE DE VETORES E PRAGAS URBANAS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AF" w:rsidRDefault="008503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6.000,00</w:t>
            </w:r>
          </w:p>
        </w:tc>
      </w:tr>
    </w:tbl>
    <w:p w:rsidR="00CA2BAF" w:rsidRDefault="00CA2BAF">
      <w:pPr>
        <w:jc w:val="both"/>
        <w:rPr>
          <w:rFonts w:ascii="Arial" w:hAnsi="Arial" w:cs="Arial"/>
          <w:sz w:val="28"/>
          <w:szCs w:val="28"/>
        </w:rPr>
      </w:pPr>
    </w:p>
    <w:p w:rsidR="00CA2BAF" w:rsidRDefault="00850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a adjudicação nela referida produza seus </w:t>
      </w:r>
      <w:r>
        <w:rPr>
          <w:sz w:val="24"/>
          <w:szCs w:val="24"/>
        </w:rPr>
        <w:t>jurídicos e legais efeitos. Ciência aos interessados, observadas as prescrições legais pertinentes.</w:t>
      </w:r>
    </w:p>
    <w:p w:rsidR="00CA2BAF" w:rsidRDefault="00CA2BA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A2BAF" w:rsidRDefault="00850333">
      <w:pPr>
        <w:spacing w:line="276" w:lineRule="auto"/>
        <w:jc w:val="right"/>
      </w:pPr>
      <w:r>
        <w:rPr>
          <w:sz w:val="24"/>
          <w:szCs w:val="24"/>
        </w:rPr>
        <w:t>Selbach, 15 de dezembro de 2022.</w:t>
      </w:r>
    </w:p>
    <w:p w:rsidR="00CA2BAF" w:rsidRDefault="00CA2BAF">
      <w:pPr>
        <w:spacing w:line="276" w:lineRule="auto"/>
        <w:rPr>
          <w:sz w:val="24"/>
          <w:szCs w:val="24"/>
        </w:rPr>
      </w:pPr>
    </w:p>
    <w:p w:rsidR="00CA2BAF" w:rsidRDefault="0085033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A2BAF" w:rsidRDefault="0085033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CA2BAF" w:rsidRDefault="00850333" w:rsidP="00D05C6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CA2BAF" w:rsidSect="00D05C65">
      <w:footerReference w:type="default" r:id="rId7"/>
      <w:headerReference w:type="first" r:id="rId8"/>
      <w:footerReference w:type="first" r:id="rId9"/>
      <w:pgSz w:w="11906" w:h="16838"/>
      <w:pgMar w:top="1313" w:right="1134" w:bottom="709" w:left="1134" w:header="567" w:footer="35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33" w:rsidRDefault="00850333">
      <w:r>
        <w:separator/>
      </w:r>
    </w:p>
  </w:endnote>
  <w:endnote w:type="continuationSeparator" w:id="0">
    <w:p w:rsidR="00850333" w:rsidRDefault="0085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AF" w:rsidRDefault="0085033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A2BAF" w:rsidRDefault="0085033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05C65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CA2BAF" w:rsidRDefault="0085033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05C65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AF" w:rsidRDefault="0085033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05C65">
      <w:rPr>
        <w:noProof/>
      </w:rPr>
      <w:t>1</w:t>
    </w:r>
    <w:r>
      <w:fldChar w:fldCharType="end"/>
    </w:r>
  </w:p>
  <w:p w:rsidR="00CA2BAF" w:rsidRDefault="00CA2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33" w:rsidRDefault="00850333">
      <w:r>
        <w:separator/>
      </w:r>
    </w:p>
  </w:footnote>
  <w:footnote w:type="continuationSeparator" w:id="0">
    <w:p w:rsidR="00850333" w:rsidRDefault="0085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AF" w:rsidRPr="004C2F30" w:rsidRDefault="00850333">
    <w:pPr>
      <w:pStyle w:val="Cabealho"/>
      <w:jc w:val="center"/>
      <w:rPr>
        <w:b/>
        <w:sz w:val="24"/>
        <w:szCs w:val="24"/>
      </w:rPr>
    </w:pPr>
    <w:r w:rsidRPr="004C2F30"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25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F30">
      <w:rPr>
        <w:b/>
        <w:sz w:val="24"/>
        <w:szCs w:val="24"/>
      </w:rPr>
      <w:t>PREFEITURA MUNICIPAL DE SELBACH</w:t>
    </w:r>
  </w:p>
  <w:p w:rsidR="00CA2BAF" w:rsidRPr="004C2F30" w:rsidRDefault="00850333">
    <w:pPr>
      <w:pStyle w:val="Cabealho"/>
      <w:jc w:val="center"/>
      <w:rPr>
        <w:sz w:val="24"/>
        <w:szCs w:val="24"/>
      </w:rPr>
    </w:pPr>
    <w:r w:rsidRPr="004C2F30">
      <w:rPr>
        <w:sz w:val="24"/>
        <w:szCs w:val="24"/>
      </w:rPr>
      <w:t>Largo Adolfo Albino Werlang, 14</w:t>
    </w:r>
  </w:p>
  <w:p w:rsidR="00CA2BAF" w:rsidRPr="004C2F30" w:rsidRDefault="00850333">
    <w:pPr>
      <w:pStyle w:val="Cabealho"/>
      <w:jc w:val="center"/>
      <w:rPr>
        <w:sz w:val="24"/>
        <w:szCs w:val="24"/>
      </w:rPr>
    </w:pPr>
    <w:r w:rsidRPr="004C2F30">
      <w:rPr>
        <w:sz w:val="24"/>
        <w:szCs w:val="24"/>
      </w:rPr>
      <w:t>Fone: (54)3387-1144</w:t>
    </w:r>
  </w:p>
  <w:p w:rsidR="00CA2BAF" w:rsidRPr="004C2F30" w:rsidRDefault="00850333">
    <w:pPr>
      <w:pStyle w:val="Cabealho"/>
      <w:jc w:val="center"/>
      <w:rPr>
        <w:sz w:val="24"/>
        <w:szCs w:val="24"/>
      </w:rPr>
    </w:pPr>
    <w:r w:rsidRPr="004C2F30">
      <w:rPr>
        <w:sz w:val="24"/>
        <w:szCs w:val="24"/>
      </w:rPr>
      <w:t>www.selbach.rs.gov.br</w:t>
    </w:r>
  </w:p>
  <w:p w:rsidR="00CA2BAF" w:rsidRPr="004C2F30" w:rsidRDefault="00850333">
    <w:pPr>
      <w:pStyle w:val="Cabealho"/>
      <w:jc w:val="center"/>
      <w:rPr>
        <w:i/>
        <w:sz w:val="24"/>
        <w:szCs w:val="24"/>
      </w:rPr>
    </w:pPr>
    <w:r w:rsidRPr="004C2F30">
      <w:rPr>
        <w:i/>
        <w:sz w:val="24"/>
        <w:szCs w:val="24"/>
      </w:rPr>
      <w:t>Setor de Licitações</w:t>
    </w:r>
  </w:p>
  <w:p w:rsidR="00CA2BAF" w:rsidRDefault="00CA2BAF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C93"/>
    <w:multiLevelType w:val="multilevel"/>
    <w:tmpl w:val="A0B81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AF"/>
    <w:rsid w:val="003969C0"/>
    <w:rsid w:val="004C2F30"/>
    <w:rsid w:val="00850333"/>
    <w:rsid w:val="00CA2BAF"/>
    <w:rsid w:val="00D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57B02-EE6B-41E0-A23B-81C92A0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05C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C6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2022-12-16T17:34:00Z</cp:lastPrinted>
  <dcterms:created xsi:type="dcterms:W3CDTF">2022-12-16T17:47:00Z</dcterms:created>
  <dcterms:modified xsi:type="dcterms:W3CDTF">2022-12-16T17:47:00Z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