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9A" w:rsidRPr="008B3B40" w:rsidRDefault="000B6A1F" w:rsidP="00A8515D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CONTRATO </w:t>
      </w:r>
      <w:r w:rsidRPr="000B6A1F">
        <w:rPr>
          <w:b/>
          <w:bCs/>
          <w:sz w:val="26"/>
          <w:szCs w:val="20"/>
          <w:highlight w:val="yellow"/>
        </w:rPr>
        <w:t>N</w:t>
      </w:r>
      <w:r w:rsidRPr="005366F0">
        <w:rPr>
          <w:b/>
          <w:bCs/>
          <w:sz w:val="26"/>
          <w:szCs w:val="20"/>
          <w:highlight w:val="yellow"/>
        </w:rPr>
        <w:t xml:space="preserve">° </w:t>
      </w:r>
      <w:r w:rsidR="005366F0" w:rsidRPr="005366F0">
        <w:rPr>
          <w:b/>
          <w:bCs/>
          <w:sz w:val="26"/>
          <w:szCs w:val="20"/>
          <w:highlight w:val="yellow"/>
        </w:rPr>
        <w:t>53/2013</w:t>
      </w:r>
    </w:p>
    <w:p w:rsidR="00C02349" w:rsidRPr="008B3B40" w:rsidRDefault="00C23C9A" w:rsidP="00C02349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0"/>
        </w:rPr>
      </w:pPr>
      <w:r w:rsidRPr="008B3B40">
        <w:rPr>
          <w:b/>
          <w:bCs/>
          <w:sz w:val="26"/>
          <w:szCs w:val="20"/>
        </w:rPr>
        <w:t>CONCORRÊNCIA N° 02/</w:t>
      </w:r>
      <w:r w:rsidR="00026AF5" w:rsidRPr="008B3B40">
        <w:rPr>
          <w:b/>
          <w:bCs/>
          <w:sz w:val="26"/>
          <w:szCs w:val="20"/>
        </w:rPr>
        <w:t>2013</w:t>
      </w:r>
    </w:p>
    <w:p w:rsidR="00C23C9A" w:rsidRPr="008B3B40" w:rsidRDefault="00C23C9A" w:rsidP="00C02349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0"/>
        </w:rPr>
      </w:pPr>
      <w:r w:rsidRPr="008B3B40">
        <w:rPr>
          <w:b/>
          <w:bCs/>
          <w:sz w:val="26"/>
          <w:szCs w:val="20"/>
        </w:rPr>
        <w:t>CONTRATO DE PRESTAÇÃO DE SERVIÇOS DE OBRAS DE ENGENHARIA</w:t>
      </w:r>
      <w:r w:rsidR="000B6A1F">
        <w:rPr>
          <w:b/>
          <w:bCs/>
          <w:sz w:val="26"/>
          <w:szCs w:val="20"/>
        </w:rPr>
        <w:t xml:space="preserve"> – CONCLUSÃO DA ESCOLA DE EDUCAÇÃO INFANTIL</w:t>
      </w:r>
    </w:p>
    <w:p w:rsidR="00C02349" w:rsidRPr="008B3B40" w:rsidRDefault="00C02349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</w:p>
    <w:p w:rsidR="00C23C9A" w:rsidRPr="008B3B40" w:rsidRDefault="000B6A1F" w:rsidP="00577032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EB50EE">
        <w:rPr>
          <w:b/>
          <w:sz w:val="26"/>
          <w:szCs w:val="20"/>
        </w:rPr>
        <w:t>PREFEITURA MUNICIPAL DE SELBACH</w:t>
      </w:r>
      <w:r>
        <w:rPr>
          <w:sz w:val="26"/>
          <w:szCs w:val="20"/>
        </w:rPr>
        <w:t>, RS</w:t>
      </w:r>
      <w:r w:rsidR="00C23C9A" w:rsidRPr="008B3B40">
        <w:rPr>
          <w:sz w:val="26"/>
          <w:szCs w:val="20"/>
        </w:rPr>
        <w:t xml:space="preserve">, órgão administrativo do </w:t>
      </w:r>
      <w:r w:rsidRPr="00EB50EE">
        <w:rPr>
          <w:b/>
          <w:sz w:val="26"/>
          <w:szCs w:val="20"/>
        </w:rPr>
        <w:t>MU</w:t>
      </w:r>
      <w:r w:rsidR="00EB50EE" w:rsidRPr="00EB50EE">
        <w:rPr>
          <w:b/>
          <w:sz w:val="26"/>
          <w:szCs w:val="20"/>
        </w:rPr>
        <w:t>N</w:t>
      </w:r>
      <w:r w:rsidRPr="00EB50EE">
        <w:rPr>
          <w:b/>
          <w:sz w:val="26"/>
          <w:szCs w:val="20"/>
        </w:rPr>
        <w:t>ICÍPIO DE SELBACH</w:t>
      </w:r>
      <w:r>
        <w:rPr>
          <w:sz w:val="26"/>
          <w:szCs w:val="20"/>
        </w:rPr>
        <w:t>, RS</w:t>
      </w:r>
      <w:r w:rsidR="00C23C9A" w:rsidRPr="008B3B40">
        <w:rPr>
          <w:sz w:val="26"/>
          <w:szCs w:val="20"/>
        </w:rPr>
        <w:t xml:space="preserve">, com sede </w:t>
      </w:r>
      <w:r>
        <w:rPr>
          <w:sz w:val="26"/>
          <w:szCs w:val="20"/>
        </w:rPr>
        <w:t>no</w:t>
      </w:r>
      <w:r w:rsidR="00577032">
        <w:rPr>
          <w:sz w:val="26"/>
          <w:szCs w:val="20"/>
        </w:rPr>
        <w:t xml:space="preserve"> Largo Albino Werlang, 14, na cidade Selbach, RS</w:t>
      </w:r>
      <w:r>
        <w:rPr>
          <w:sz w:val="26"/>
          <w:szCs w:val="20"/>
        </w:rPr>
        <w:t xml:space="preserve"> </w:t>
      </w:r>
      <w:r w:rsidR="00C23C9A" w:rsidRPr="008B3B40">
        <w:rPr>
          <w:sz w:val="26"/>
          <w:szCs w:val="20"/>
        </w:rPr>
        <w:t>, por seu representante legal</w:t>
      </w:r>
      <w:r w:rsidR="00577032">
        <w:rPr>
          <w:sz w:val="26"/>
          <w:szCs w:val="20"/>
        </w:rPr>
        <w:t xml:space="preserve"> </w:t>
      </w:r>
      <w:r w:rsidR="00EB50EE" w:rsidRPr="00EB50EE">
        <w:rPr>
          <w:b/>
          <w:sz w:val="26"/>
          <w:szCs w:val="20"/>
        </w:rPr>
        <w:t xml:space="preserve">Prefeito Municipal </w:t>
      </w:r>
      <w:r w:rsidR="00577032" w:rsidRPr="00EB50EE">
        <w:rPr>
          <w:b/>
          <w:sz w:val="26"/>
          <w:szCs w:val="20"/>
        </w:rPr>
        <w:t>SÉRGIO ADEMIR KUHN</w:t>
      </w:r>
      <w:r w:rsidR="00C23C9A" w:rsidRPr="008B3B40">
        <w:rPr>
          <w:sz w:val="26"/>
          <w:szCs w:val="20"/>
        </w:rPr>
        <w:t xml:space="preserve">, como contratante, e </w:t>
      </w:r>
      <w:r w:rsidR="00577032" w:rsidRPr="00EB50EE">
        <w:rPr>
          <w:b/>
          <w:sz w:val="26"/>
          <w:szCs w:val="20"/>
        </w:rPr>
        <w:t>CONSTRUTORA DA REDE RS LTDA</w:t>
      </w:r>
      <w:r w:rsidR="00577032">
        <w:rPr>
          <w:sz w:val="26"/>
          <w:szCs w:val="20"/>
        </w:rPr>
        <w:t>.</w:t>
      </w:r>
      <w:r w:rsidR="00C23C9A" w:rsidRPr="008B3B40">
        <w:rPr>
          <w:sz w:val="26"/>
          <w:szCs w:val="20"/>
        </w:rPr>
        <w:t xml:space="preserve">, inscrita no CNPJ sob n° </w:t>
      </w:r>
      <w:r w:rsidR="00577032">
        <w:rPr>
          <w:sz w:val="26"/>
          <w:szCs w:val="20"/>
        </w:rPr>
        <w:t>18.996.290/0001-30</w:t>
      </w:r>
      <w:r w:rsidR="00C23C9A" w:rsidRPr="008B3B40">
        <w:rPr>
          <w:sz w:val="26"/>
          <w:szCs w:val="20"/>
        </w:rPr>
        <w:t xml:space="preserve">, com sede na </w:t>
      </w:r>
      <w:r w:rsidR="00577032">
        <w:rPr>
          <w:sz w:val="26"/>
          <w:szCs w:val="20"/>
        </w:rPr>
        <w:t>Avenida Jacuí, 151, centro, na cidade de Selbach, RS, CEP 99.450-000</w:t>
      </w:r>
      <w:r w:rsidR="00C23C9A" w:rsidRPr="008B3B40">
        <w:rPr>
          <w:sz w:val="26"/>
          <w:szCs w:val="20"/>
        </w:rPr>
        <w:t xml:space="preserve">, neste ato representada por </w:t>
      </w:r>
      <w:r w:rsidR="00577032" w:rsidRPr="00EB50EE">
        <w:rPr>
          <w:b/>
          <w:sz w:val="26"/>
          <w:szCs w:val="20"/>
        </w:rPr>
        <w:t>MAURO JOSÉ ZANATTA</w:t>
      </w:r>
      <w:r w:rsidR="00C23C9A" w:rsidRPr="008B3B40">
        <w:rPr>
          <w:sz w:val="26"/>
          <w:szCs w:val="20"/>
        </w:rPr>
        <w:t xml:space="preserve">, </w:t>
      </w:r>
      <w:r w:rsidR="00577032">
        <w:rPr>
          <w:sz w:val="26"/>
          <w:szCs w:val="20"/>
        </w:rPr>
        <w:t>brasileiro, solteiro, do comércio, CPF n° 412.356.300-72, RG 3027030315 SSP.RS, residente e domiciliado na Avenida Jacuí, 326, na cidade de Selbach, RS,</w:t>
      </w:r>
      <w:r w:rsidR="0076411E">
        <w:rPr>
          <w:sz w:val="26"/>
          <w:szCs w:val="20"/>
        </w:rPr>
        <w:t xml:space="preserve"> como contrata</w:t>
      </w:r>
      <w:r w:rsidR="00C23C9A" w:rsidRPr="008B3B40">
        <w:rPr>
          <w:sz w:val="26"/>
          <w:szCs w:val="20"/>
        </w:rPr>
        <w:t xml:space="preserve">da, celebram o presente </w:t>
      </w:r>
      <w:r w:rsidR="00C23C9A" w:rsidRPr="00EB50EE">
        <w:rPr>
          <w:b/>
          <w:sz w:val="26"/>
          <w:szCs w:val="20"/>
        </w:rPr>
        <w:t>CONTRATO DE PRESTAÇÃO DE SERVIÇOS DE OBRAS DE ENGENHARIA</w:t>
      </w:r>
      <w:r w:rsidR="00C23C9A" w:rsidRPr="008B3B40">
        <w:rPr>
          <w:sz w:val="26"/>
          <w:szCs w:val="20"/>
        </w:rPr>
        <w:t xml:space="preserve">, nos termos do processo licitatório Concorrência </w:t>
      </w:r>
      <w:r w:rsidR="00B51315" w:rsidRPr="008B3B40">
        <w:rPr>
          <w:sz w:val="26"/>
          <w:szCs w:val="20"/>
        </w:rPr>
        <w:t xml:space="preserve">CNC </w:t>
      </w:r>
      <w:r w:rsidR="00C23C9A" w:rsidRPr="008B3B40">
        <w:rPr>
          <w:sz w:val="26"/>
          <w:szCs w:val="20"/>
        </w:rPr>
        <w:t xml:space="preserve">nº </w:t>
      </w:r>
      <w:r w:rsidR="00B51315" w:rsidRPr="008B3B40">
        <w:rPr>
          <w:sz w:val="26"/>
          <w:szCs w:val="20"/>
        </w:rPr>
        <w:t>02/2013</w:t>
      </w:r>
      <w:r w:rsidR="00C23C9A" w:rsidRPr="008B3B40">
        <w:rPr>
          <w:sz w:val="26"/>
          <w:szCs w:val="20"/>
        </w:rPr>
        <w:t>, em observância à Lei Federal nº 8.666/93, ao Código Civil Brasileiro, bem como ao Edital de Licitação e à proposta pela CONTRATADA, nos termos que seguem: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0"/>
        </w:rPr>
      </w:pP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0"/>
        </w:rPr>
      </w:pPr>
      <w:r w:rsidRPr="008B3B40">
        <w:rPr>
          <w:b/>
          <w:bCs/>
          <w:sz w:val="26"/>
          <w:szCs w:val="20"/>
        </w:rPr>
        <w:t>CLÁUSULA PRIMEIRA – DO OBJETO E EXECUÇÃO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t xml:space="preserve">1.1. O objeto do presente, é a contratação de pessoa jurídica para a Concorrência para a prestação de serviços de engenharia com fornecimento de materiais, visando a conclusão construção de um Prédio destinado a instalação de um Escola Pública de Educação Infantil (PROGRAMA PRÓ-INFÂNCIA), localizada na </w:t>
      </w:r>
      <w:r w:rsidRPr="007F0EE3">
        <w:rPr>
          <w:sz w:val="26"/>
          <w:szCs w:val="20"/>
        </w:rPr>
        <w:t xml:space="preserve">Rua Pedro Raul Ferri esquina com a Rua Barão do Rio Branco, na cidade de Selbach, RS, prevista para ser executada em </w:t>
      </w:r>
      <w:r w:rsidR="00184A04" w:rsidRPr="007F0EE3">
        <w:rPr>
          <w:b/>
          <w:bCs/>
          <w:sz w:val="26"/>
          <w:szCs w:val="20"/>
          <w:u w:val="single"/>
        </w:rPr>
        <w:t>04 (quatro</w:t>
      </w:r>
      <w:r w:rsidRPr="007F0EE3">
        <w:rPr>
          <w:b/>
          <w:bCs/>
          <w:sz w:val="26"/>
          <w:szCs w:val="20"/>
          <w:u w:val="single"/>
        </w:rPr>
        <w:t>) meses</w:t>
      </w:r>
      <w:r w:rsidRPr="007F0EE3">
        <w:rPr>
          <w:sz w:val="26"/>
          <w:szCs w:val="20"/>
        </w:rPr>
        <w:t>. conforme especificações constantes</w:t>
      </w:r>
      <w:r w:rsidRPr="008B3B40">
        <w:rPr>
          <w:sz w:val="26"/>
          <w:szCs w:val="20"/>
        </w:rPr>
        <w:t xml:space="preserve"> no Anexo I do Edital e na proposta da CONTRATADA que, independentemente de transcrição, integram este instrumento.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t xml:space="preserve">1.2. Visa atender os objetivos do </w:t>
      </w:r>
      <w:r w:rsidRPr="008B3B40">
        <w:rPr>
          <w:b/>
          <w:bCs/>
          <w:sz w:val="26"/>
          <w:szCs w:val="20"/>
          <w:u w:val="single"/>
        </w:rPr>
        <w:t>Convênio n° 656.548/2013</w:t>
      </w:r>
      <w:r w:rsidRPr="008B3B40">
        <w:rPr>
          <w:sz w:val="26"/>
          <w:szCs w:val="20"/>
        </w:rPr>
        <w:t xml:space="preserve"> - celebrado entre o Fundo Nacional de Desenvolvimento da Educação (FNDE) e o Município de Selbach, RS.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0"/>
        </w:rPr>
      </w:pP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0"/>
        </w:rPr>
      </w:pPr>
      <w:r w:rsidRPr="008B3B40">
        <w:rPr>
          <w:b/>
          <w:bCs/>
          <w:sz w:val="26"/>
          <w:szCs w:val="20"/>
        </w:rPr>
        <w:t>CLÁUSULA SEGUNDA - DO PREÇO E PAGAMENTO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t xml:space="preserve">O CONTRATANTE pagará a quantia total de </w:t>
      </w:r>
      <w:r w:rsidRPr="00866BF4">
        <w:rPr>
          <w:b/>
          <w:sz w:val="26"/>
          <w:szCs w:val="20"/>
          <w:u w:val="single"/>
        </w:rPr>
        <w:t xml:space="preserve">R$ </w:t>
      </w:r>
      <w:r w:rsidR="0076411E" w:rsidRPr="00866BF4">
        <w:rPr>
          <w:b/>
          <w:sz w:val="26"/>
          <w:szCs w:val="20"/>
          <w:u w:val="single"/>
        </w:rPr>
        <w:t>586.102,64 (Quinhentos e oitenta e seis mil cento e dois reais e sessenta e quatro centavos</w:t>
      </w:r>
      <w:r w:rsidR="00866BF4" w:rsidRPr="00866BF4">
        <w:rPr>
          <w:b/>
          <w:sz w:val="26"/>
          <w:szCs w:val="20"/>
          <w:u w:val="single"/>
        </w:rPr>
        <w:t>)</w:t>
      </w:r>
      <w:r w:rsidRPr="008B3B40">
        <w:rPr>
          <w:sz w:val="26"/>
          <w:szCs w:val="20"/>
        </w:rPr>
        <w:t xml:space="preserve">, em </w:t>
      </w:r>
      <w:r w:rsidR="007F0EE3">
        <w:rPr>
          <w:b/>
          <w:bCs/>
          <w:sz w:val="26"/>
          <w:szCs w:val="20"/>
          <w:u w:val="single"/>
        </w:rPr>
        <w:t>10</w:t>
      </w:r>
      <w:r w:rsidRPr="008B3B40">
        <w:rPr>
          <w:b/>
          <w:bCs/>
          <w:sz w:val="26"/>
          <w:szCs w:val="20"/>
          <w:u w:val="single"/>
        </w:rPr>
        <w:t xml:space="preserve"> (</w:t>
      </w:r>
      <w:r w:rsidR="007F0EE3">
        <w:rPr>
          <w:b/>
          <w:bCs/>
          <w:sz w:val="26"/>
          <w:szCs w:val="20"/>
          <w:u w:val="single"/>
        </w:rPr>
        <w:t>dez</w:t>
      </w:r>
      <w:r w:rsidRPr="008B3B40">
        <w:rPr>
          <w:b/>
          <w:bCs/>
          <w:sz w:val="26"/>
          <w:szCs w:val="20"/>
          <w:u w:val="single"/>
        </w:rPr>
        <w:t>) parcelas mensais</w:t>
      </w:r>
      <w:r w:rsidR="00F76E2D" w:rsidRPr="008B3B40">
        <w:rPr>
          <w:b/>
          <w:bCs/>
          <w:sz w:val="26"/>
          <w:szCs w:val="20"/>
          <w:u w:val="single"/>
        </w:rPr>
        <w:t xml:space="preserve"> com a distribuição abaixo descrita</w:t>
      </w:r>
      <w:r w:rsidRPr="008B3B40">
        <w:rPr>
          <w:sz w:val="26"/>
          <w:szCs w:val="20"/>
        </w:rPr>
        <w:t xml:space="preserve">, sempre no </w:t>
      </w:r>
      <w:r w:rsidRPr="008B3B40">
        <w:rPr>
          <w:b/>
          <w:bCs/>
          <w:sz w:val="26"/>
          <w:szCs w:val="20"/>
          <w:u w:val="single"/>
        </w:rPr>
        <w:t>10° (décimo) dia útil</w:t>
      </w:r>
      <w:r w:rsidRPr="008B3B40">
        <w:rPr>
          <w:sz w:val="26"/>
          <w:szCs w:val="20"/>
        </w:rPr>
        <w:t xml:space="preserve"> após a protocolização da Nota Fiscal na Gerência Técnica da Prefeitura Municipal, obrigatoriamente acompanhada de toda a documentação mencionada nesta cláusula, conferida e liberada pela Secretaria Municipal de Educação em conjunto com o Setor de Engenharia</w:t>
      </w:r>
      <w:r w:rsidR="00F76E2D" w:rsidRPr="008B3B40">
        <w:rPr>
          <w:sz w:val="26"/>
          <w:szCs w:val="20"/>
        </w:rPr>
        <w:t>, setor fiscalizador competente:</w:t>
      </w:r>
    </w:p>
    <w:p w:rsidR="007F0EE3" w:rsidRPr="008B3B40" w:rsidRDefault="007F0EE3" w:rsidP="007F0EE3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</w:p>
    <w:p w:rsidR="007F0EE3" w:rsidRPr="001916D6" w:rsidRDefault="007F0EE3" w:rsidP="007F0EE3">
      <w:pPr>
        <w:autoSpaceDE w:val="0"/>
        <w:autoSpaceDN w:val="0"/>
        <w:adjustRightInd w:val="0"/>
        <w:ind w:firstLine="540"/>
        <w:jc w:val="both"/>
        <w:rPr>
          <w:b/>
          <w:sz w:val="26"/>
          <w:szCs w:val="20"/>
          <w:highlight w:val="yellow"/>
          <w:u w:val="single"/>
        </w:rPr>
      </w:pPr>
      <w:r w:rsidRPr="001916D6">
        <w:rPr>
          <w:b/>
          <w:sz w:val="26"/>
          <w:szCs w:val="20"/>
          <w:highlight w:val="yellow"/>
          <w:u w:val="single"/>
        </w:rPr>
        <w:t>Cronograma financeiro:</w:t>
      </w:r>
    </w:p>
    <w:p w:rsidR="007F0EE3" w:rsidRPr="001916D6" w:rsidRDefault="007F0EE3" w:rsidP="007F0EE3">
      <w:pPr>
        <w:autoSpaceDE w:val="0"/>
        <w:autoSpaceDN w:val="0"/>
        <w:adjustRightInd w:val="0"/>
        <w:ind w:firstLine="540"/>
        <w:jc w:val="both"/>
        <w:rPr>
          <w:sz w:val="26"/>
          <w:szCs w:val="20"/>
          <w:highlight w:val="yellow"/>
        </w:rPr>
      </w:pPr>
      <w:r w:rsidRPr="001916D6">
        <w:rPr>
          <w:sz w:val="26"/>
          <w:szCs w:val="20"/>
          <w:highlight w:val="yellow"/>
        </w:rPr>
        <w:lastRenderedPageBreak/>
        <w:t>- parcela 1, liberando 30 % do valor total contratado para as obras</w:t>
      </w:r>
      <w:r w:rsidR="0076411E" w:rsidRPr="001916D6">
        <w:rPr>
          <w:sz w:val="26"/>
          <w:szCs w:val="20"/>
          <w:highlight w:val="yellow"/>
        </w:rPr>
        <w:t>, equivalente a R$ 175.830,79 (cento e setenta e cinco mil oitocentos e trinta reais e setenta e nove centavos)</w:t>
      </w:r>
      <w:r w:rsidRPr="001916D6">
        <w:rPr>
          <w:sz w:val="26"/>
          <w:szCs w:val="20"/>
          <w:highlight w:val="yellow"/>
        </w:rPr>
        <w:t>, de forma vinculada a execução de 30 % do total da obra nos primeiros 30 dias contados da ordem de início, a serem liberados após o boletim de medição do Setor de Engenharia da Prefeitura Municipal;</w:t>
      </w:r>
    </w:p>
    <w:p w:rsidR="007F0EE3" w:rsidRPr="001916D6" w:rsidRDefault="007F0EE3" w:rsidP="007F0EE3">
      <w:pPr>
        <w:autoSpaceDE w:val="0"/>
        <w:autoSpaceDN w:val="0"/>
        <w:adjustRightInd w:val="0"/>
        <w:ind w:firstLine="540"/>
        <w:jc w:val="both"/>
        <w:rPr>
          <w:sz w:val="26"/>
          <w:szCs w:val="20"/>
          <w:highlight w:val="yellow"/>
        </w:rPr>
      </w:pPr>
      <w:r w:rsidRPr="001916D6">
        <w:rPr>
          <w:sz w:val="26"/>
          <w:szCs w:val="20"/>
          <w:highlight w:val="yellow"/>
        </w:rPr>
        <w:t>- parcela 2, liberando 8 % do valor total contratado para as obras,</w:t>
      </w:r>
      <w:r w:rsidR="0076411E" w:rsidRPr="001916D6">
        <w:rPr>
          <w:sz w:val="26"/>
          <w:szCs w:val="20"/>
          <w:highlight w:val="yellow"/>
        </w:rPr>
        <w:t xml:space="preserve"> equivalente a R$ 46.888,21 (Quarenta e seis mil oitocentos e oitenta e oito reais e vinte e um centavos)</w:t>
      </w:r>
      <w:r w:rsidRPr="001916D6">
        <w:rPr>
          <w:sz w:val="26"/>
          <w:szCs w:val="20"/>
          <w:highlight w:val="yellow"/>
        </w:rPr>
        <w:t xml:space="preserve"> de forma vinculada a execução de mais 24 % do total da obra nos 60 dias contados da ordem de início, a serem liberados após o boletim de medição do Setor de Engenharia da Prefeitura Municipal;</w:t>
      </w:r>
    </w:p>
    <w:p w:rsidR="007F0EE3" w:rsidRPr="001916D6" w:rsidRDefault="007F0EE3" w:rsidP="007F0EE3">
      <w:pPr>
        <w:autoSpaceDE w:val="0"/>
        <w:autoSpaceDN w:val="0"/>
        <w:adjustRightInd w:val="0"/>
        <w:ind w:firstLine="540"/>
        <w:jc w:val="both"/>
        <w:rPr>
          <w:sz w:val="26"/>
          <w:szCs w:val="20"/>
          <w:highlight w:val="yellow"/>
        </w:rPr>
      </w:pPr>
      <w:r w:rsidRPr="001916D6">
        <w:rPr>
          <w:sz w:val="26"/>
          <w:szCs w:val="20"/>
          <w:highlight w:val="yellow"/>
        </w:rPr>
        <w:t xml:space="preserve">- parcela 3, liberando 8 % do valor total contratado para as obras, </w:t>
      </w:r>
      <w:r w:rsidR="0076411E" w:rsidRPr="001916D6">
        <w:rPr>
          <w:sz w:val="26"/>
          <w:szCs w:val="20"/>
          <w:highlight w:val="yellow"/>
        </w:rPr>
        <w:t xml:space="preserve">equivalente a R$ 46.888,21 (Quarenta e seis mil oitocentos e oitenta e oito reais e vinte e um centavos), </w:t>
      </w:r>
      <w:r w:rsidRPr="001916D6">
        <w:rPr>
          <w:sz w:val="26"/>
          <w:szCs w:val="20"/>
          <w:highlight w:val="yellow"/>
        </w:rPr>
        <w:t>de forma vinculada a execução de mais 23 % do total da obra nos 90 dias contados da ordem de início, a serem liberados após o boletim de medição do Setor de Engenharia da Prefeitura Municipal;</w:t>
      </w:r>
    </w:p>
    <w:p w:rsidR="007F0EE3" w:rsidRPr="001916D6" w:rsidRDefault="007F0EE3" w:rsidP="007F0EE3">
      <w:pPr>
        <w:autoSpaceDE w:val="0"/>
        <w:autoSpaceDN w:val="0"/>
        <w:adjustRightInd w:val="0"/>
        <w:ind w:firstLine="540"/>
        <w:jc w:val="both"/>
        <w:rPr>
          <w:sz w:val="26"/>
          <w:szCs w:val="20"/>
          <w:highlight w:val="yellow"/>
        </w:rPr>
      </w:pPr>
      <w:r w:rsidRPr="001916D6">
        <w:rPr>
          <w:sz w:val="26"/>
          <w:szCs w:val="20"/>
          <w:highlight w:val="yellow"/>
        </w:rPr>
        <w:t xml:space="preserve">- parcela 4, liberando 8 % do valor total contratado para as obras, </w:t>
      </w:r>
      <w:r w:rsidR="0076411E" w:rsidRPr="001916D6">
        <w:rPr>
          <w:sz w:val="26"/>
          <w:szCs w:val="20"/>
          <w:highlight w:val="yellow"/>
        </w:rPr>
        <w:t xml:space="preserve">equivalente a R$ 46.888,21 (Quarenta e seis mil oitocentos e oitenta e oito reais e vinte e um centavos),  </w:t>
      </w:r>
      <w:r w:rsidRPr="001916D6">
        <w:rPr>
          <w:sz w:val="26"/>
          <w:szCs w:val="20"/>
          <w:highlight w:val="yellow"/>
        </w:rPr>
        <w:t>de forma vinculada a execução de mais 23 % do total da obra nos 120 dias contados da ordem de início, a serem liberados após o boletim de medição do Setor de Engenharia da Prefeitura Municipal;</w:t>
      </w:r>
    </w:p>
    <w:p w:rsidR="007F0EE3" w:rsidRPr="001916D6" w:rsidRDefault="007F0EE3" w:rsidP="007F0EE3">
      <w:pPr>
        <w:autoSpaceDE w:val="0"/>
        <w:autoSpaceDN w:val="0"/>
        <w:adjustRightInd w:val="0"/>
        <w:ind w:firstLine="540"/>
        <w:jc w:val="both"/>
        <w:rPr>
          <w:sz w:val="26"/>
          <w:szCs w:val="20"/>
          <w:highlight w:val="yellow"/>
        </w:rPr>
      </w:pPr>
      <w:r w:rsidRPr="001916D6">
        <w:rPr>
          <w:sz w:val="26"/>
          <w:szCs w:val="20"/>
          <w:highlight w:val="yellow"/>
        </w:rPr>
        <w:t>- parcela 5, liberando 8 % do valor total contratado para as obras,</w:t>
      </w:r>
      <w:r w:rsidR="0076411E" w:rsidRPr="001916D6">
        <w:rPr>
          <w:sz w:val="26"/>
          <w:szCs w:val="20"/>
          <w:highlight w:val="yellow"/>
        </w:rPr>
        <w:t xml:space="preserve"> equivalente a R$ 46.888,21 (Quarenta e seis mil oitocentos e oitenta e oito reais e vinte e um centavos), </w:t>
      </w:r>
      <w:r w:rsidRPr="001916D6">
        <w:rPr>
          <w:sz w:val="26"/>
          <w:szCs w:val="20"/>
          <w:highlight w:val="yellow"/>
        </w:rPr>
        <w:t xml:space="preserve"> após 180 dias contados da ordem de início, cumulada com a liberação pelo Setor de Engenharia da Prefeitura Municipal;</w:t>
      </w:r>
    </w:p>
    <w:p w:rsidR="007F0EE3" w:rsidRPr="001916D6" w:rsidRDefault="007F0EE3" w:rsidP="007F0EE3">
      <w:pPr>
        <w:autoSpaceDE w:val="0"/>
        <w:autoSpaceDN w:val="0"/>
        <w:adjustRightInd w:val="0"/>
        <w:ind w:firstLine="540"/>
        <w:jc w:val="both"/>
        <w:rPr>
          <w:sz w:val="26"/>
          <w:szCs w:val="20"/>
          <w:highlight w:val="yellow"/>
        </w:rPr>
      </w:pPr>
      <w:r w:rsidRPr="001916D6">
        <w:rPr>
          <w:sz w:val="26"/>
          <w:szCs w:val="20"/>
          <w:highlight w:val="yellow"/>
        </w:rPr>
        <w:t>- parcela 6, liberando 8 % do valor total contratado para as obras,</w:t>
      </w:r>
      <w:r w:rsidR="0076411E" w:rsidRPr="001916D6">
        <w:rPr>
          <w:sz w:val="26"/>
          <w:szCs w:val="20"/>
          <w:highlight w:val="yellow"/>
        </w:rPr>
        <w:t xml:space="preserve"> equivalente a R$ 46.888,21 (Quarenta e seis mil oitocentos e oitenta e oito reais e vinte e um centavos), </w:t>
      </w:r>
      <w:r w:rsidRPr="001916D6">
        <w:rPr>
          <w:sz w:val="26"/>
          <w:szCs w:val="20"/>
          <w:highlight w:val="yellow"/>
        </w:rPr>
        <w:t xml:space="preserve"> após 210 dias contados da ordem de início, cumulada com a liberação pelo Setor de Engenharia da Prefeitura Municipal;</w:t>
      </w:r>
    </w:p>
    <w:p w:rsidR="007F0EE3" w:rsidRPr="001916D6" w:rsidRDefault="007F0EE3" w:rsidP="007F0EE3">
      <w:pPr>
        <w:autoSpaceDE w:val="0"/>
        <w:autoSpaceDN w:val="0"/>
        <w:adjustRightInd w:val="0"/>
        <w:ind w:firstLine="540"/>
        <w:jc w:val="both"/>
        <w:rPr>
          <w:sz w:val="26"/>
          <w:szCs w:val="20"/>
          <w:highlight w:val="yellow"/>
        </w:rPr>
      </w:pPr>
      <w:r w:rsidRPr="001916D6">
        <w:rPr>
          <w:sz w:val="26"/>
          <w:szCs w:val="20"/>
          <w:highlight w:val="yellow"/>
        </w:rPr>
        <w:t xml:space="preserve">- parcela 7, liberando 8 % do valor total contratado para as obras, </w:t>
      </w:r>
      <w:r w:rsidR="0076411E" w:rsidRPr="001916D6">
        <w:rPr>
          <w:sz w:val="26"/>
          <w:szCs w:val="20"/>
          <w:highlight w:val="yellow"/>
        </w:rPr>
        <w:t xml:space="preserve">equivalente a R$ 46.888,21 (Quarenta e seis mil oitocentos e oitenta e oito reais e vinte e um centavos), </w:t>
      </w:r>
      <w:r w:rsidRPr="001916D6">
        <w:rPr>
          <w:sz w:val="26"/>
          <w:szCs w:val="20"/>
          <w:highlight w:val="yellow"/>
        </w:rPr>
        <w:t>após 240 dias contados da ordem de início cumulada com a liberação pelo Setor de Engenharia da Prefeitura Municipal;</w:t>
      </w:r>
    </w:p>
    <w:p w:rsidR="007F0EE3" w:rsidRPr="001916D6" w:rsidRDefault="007F0EE3" w:rsidP="007F0EE3">
      <w:pPr>
        <w:autoSpaceDE w:val="0"/>
        <w:autoSpaceDN w:val="0"/>
        <w:adjustRightInd w:val="0"/>
        <w:ind w:firstLine="540"/>
        <w:jc w:val="both"/>
        <w:rPr>
          <w:sz w:val="26"/>
          <w:szCs w:val="20"/>
          <w:highlight w:val="yellow"/>
        </w:rPr>
      </w:pPr>
      <w:r w:rsidRPr="001916D6">
        <w:rPr>
          <w:sz w:val="26"/>
          <w:szCs w:val="20"/>
          <w:highlight w:val="yellow"/>
        </w:rPr>
        <w:t xml:space="preserve">- parcela 8, liberando 8 % do valor total contratado para as obras, </w:t>
      </w:r>
      <w:r w:rsidR="0076411E" w:rsidRPr="001916D6">
        <w:rPr>
          <w:sz w:val="26"/>
          <w:szCs w:val="20"/>
          <w:highlight w:val="yellow"/>
        </w:rPr>
        <w:t xml:space="preserve">equivalente a R$ 46.888,21 (Quarenta e seis mil oitocentos e oitenta e oito reais e vinte e um centavos),  </w:t>
      </w:r>
      <w:r w:rsidRPr="001916D6">
        <w:rPr>
          <w:sz w:val="26"/>
          <w:szCs w:val="20"/>
          <w:highlight w:val="yellow"/>
        </w:rPr>
        <w:t>após 270 dias contados da ordem de início cumulada com a liberação pelo Setor de Engenharia da Prefeitura Municipal;</w:t>
      </w:r>
    </w:p>
    <w:p w:rsidR="007F0EE3" w:rsidRPr="001916D6" w:rsidRDefault="007F0EE3" w:rsidP="007F0EE3">
      <w:pPr>
        <w:autoSpaceDE w:val="0"/>
        <w:autoSpaceDN w:val="0"/>
        <w:adjustRightInd w:val="0"/>
        <w:ind w:firstLine="540"/>
        <w:jc w:val="both"/>
        <w:rPr>
          <w:sz w:val="26"/>
          <w:szCs w:val="20"/>
          <w:highlight w:val="yellow"/>
        </w:rPr>
      </w:pPr>
      <w:r w:rsidRPr="001916D6">
        <w:rPr>
          <w:sz w:val="26"/>
          <w:szCs w:val="20"/>
          <w:highlight w:val="yellow"/>
        </w:rPr>
        <w:t>- parcela 9, liberando 8 % do valor total contratado para as obras,</w:t>
      </w:r>
      <w:r w:rsidR="0076411E" w:rsidRPr="001916D6">
        <w:rPr>
          <w:sz w:val="26"/>
          <w:szCs w:val="20"/>
          <w:highlight w:val="yellow"/>
        </w:rPr>
        <w:t xml:space="preserve"> equivalente a R$ 46.888,21 (Quarenta e seis mil oitocentos e oitenta e oito reais e vinte e um centavos), </w:t>
      </w:r>
      <w:r w:rsidRPr="001916D6">
        <w:rPr>
          <w:sz w:val="26"/>
          <w:szCs w:val="20"/>
          <w:highlight w:val="yellow"/>
        </w:rPr>
        <w:t xml:space="preserve"> após 300 dias contados da ordem de início cumulada com a liberação pelo Setor de Engenharia da Prefeitura Municipal;</w:t>
      </w:r>
    </w:p>
    <w:p w:rsidR="007F0EE3" w:rsidRPr="001916D6" w:rsidRDefault="007F0EE3" w:rsidP="007F0EE3">
      <w:pPr>
        <w:autoSpaceDE w:val="0"/>
        <w:autoSpaceDN w:val="0"/>
        <w:adjustRightInd w:val="0"/>
        <w:ind w:firstLine="540"/>
        <w:jc w:val="both"/>
        <w:rPr>
          <w:sz w:val="26"/>
          <w:szCs w:val="20"/>
          <w:highlight w:val="yellow"/>
        </w:rPr>
      </w:pPr>
      <w:r w:rsidRPr="001916D6">
        <w:rPr>
          <w:sz w:val="26"/>
          <w:szCs w:val="20"/>
          <w:highlight w:val="yellow"/>
        </w:rPr>
        <w:t xml:space="preserve">- parcela 10, liberando 6 % do valor total contratado para as obras, </w:t>
      </w:r>
      <w:r w:rsidR="0076411E" w:rsidRPr="001916D6">
        <w:rPr>
          <w:sz w:val="26"/>
          <w:szCs w:val="20"/>
          <w:highlight w:val="yellow"/>
        </w:rPr>
        <w:t xml:space="preserve">equivalente a R$ 35.166,17 (trinta e cinco mil cento e sessenta e seis reais e dezessete centavos), </w:t>
      </w:r>
      <w:r w:rsidRPr="001916D6">
        <w:rPr>
          <w:sz w:val="26"/>
          <w:szCs w:val="20"/>
          <w:highlight w:val="yellow"/>
        </w:rPr>
        <w:lastRenderedPageBreak/>
        <w:t>após 330 dias contados da ordem de início cumulada com a liberação pelo Setor de Engenharia da Prefeitura Municipal.</w:t>
      </w:r>
    </w:p>
    <w:p w:rsidR="00F76E2D" w:rsidRPr="008B3B40" w:rsidRDefault="00F76E2D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t xml:space="preserve">2.1 - A Nota Fiscal deverá discriminar os valores correspondentes à mão-de-obra e a materiais, sob pena de as retenções previdenciárias que houverem de acordo com a legislação federal, recair sobre o valor total da nota. 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t>2.2 - O preço é considerado completo e abrange todos os tributos (impostos, taxas, emolumentos, contribuições fiscais e parafiscais), fornecimento de mão-de-obra, especializada ou não, leis sociais, seguros, administração, lucros, equipamentos e ferramental, água, energia elétrica, vigilância, trans-porte de material e de pessoal e qualquer despesa, acessória e/ou necessária, não especificada no Edital.</w:t>
      </w:r>
    </w:p>
    <w:p w:rsidR="00C23C9A" w:rsidRPr="008667B1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t>2</w:t>
      </w:r>
      <w:r w:rsidRPr="008667B1">
        <w:rPr>
          <w:sz w:val="26"/>
          <w:szCs w:val="20"/>
        </w:rPr>
        <w:t>.2.1 - O valor total apresenta a seguinte composição:</w:t>
      </w:r>
    </w:p>
    <w:p w:rsidR="00C23C9A" w:rsidRPr="008667B1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  <w:highlight w:val="yellow"/>
        </w:rPr>
      </w:pPr>
      <w:r w:rsidRPr="008667B1">
        <w:rPr>
          <w:sz w:val="26"/>
          <w:szCs w:val="20"/>
          <w:highlight w:val="yellow"/>
        </w:rPr>
        <w:t>a) MATERIA</w:t>
      </w:r>
      <w:r w:rsidR="00866BF4" w:rsidRPr="008667B1">
        <w:rPr>
          <w:sz w:val="26"/>
          <w:szCs w:val="20"/>
          <w:highlight w:val="yellow"/>
        </w:rPr>
        <w:t>L : R$ 457.140,08</w:t>
      </w:r>
    </w:p>
    <w:p w:rsidR="00C23C9A" w:rsidRPr="008667B1" w:rsidRDefault="001916D6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667B1">
        <w:rPr>
          <w:sz w:val="26"/>
          <w:szCs w:val="20"/>
          <w:highlight w:val="yellow"/>
        </w:rPr>
        <w:t xml:space="preserve">b) MÃO-DE-OBRA : R$ </w:t>
      </w:r>
      <w:r w:rsidR="007E21A1" w:rsidRPr="008667B1">
        <w:rPr>
          <w:sz w:val="26"/>
          <w:szCs w:val="20"/>
          <w:highlight w:val="yellow"/>
        </w:rPr>
        <w:t>128.96</w:t>
      </w:r>
      <w:r w:rsidR="008667B1" w:rsidRPr="008667B1">
        <w:rPr>
          <w:sz w:val="26"/>
          <w:szCs w:val="20"/>
          <w:highlight w:val="yellow"/>
        </w:rPr>
        <w:t>2,56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t>2.3 - Os pagamentos serão efetuados segundo medição realizada pela FISCALIZAÇÃO e em conformidade com o cronograma físico-financeiro da obra. Na medição, somente serão considerados os materiais incorporados à construção.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t>2.4 - Por ocasião do pagamento de cada fatura, a CONTRATADA deverá apresentar:</w:t>
      </w:r>
    </w:p>
    <w:p w:rsidR="00C23C9A" w:rsidRPr="001916D6" w:rsidRDefault="00C23C9A" w:rsidP="00A8515D">
      <w:pPr>
        <w:autoSpaceDE w:val="0"/>
        <w:autoSpaceDN w:val="0"/>
        <w:adjustRightInd w:val="0"/>
        <w:ind w:firstLine="540"/>
        <w:jc w:val="both"/>
        <w:rPr>
          <w:b/>
          <w:sz w:val="26"/>
          <w:szCs w:val="20"/>
          <w:highlight w:val="yellow"/>
        </w:rPr>
      </w:pPr>
      <w:r w:rsidRPr="001916D6">
        <w:rPr>
          <w:b/>
          <w:sz w:val="26"/>
          <w:szCs w:val="20"/>
          <w:highlight w:val="yellow"/>
        </w:rPr>
        <w:t>- cópia autenticada das guias de recolhimento de importâncias devidas ao INSS quitadas;</w:t>
      </w:r>
    </w:p>
    <w:p w:rsidR="00C23C9A" w:rsidRPr="001916D6" w:rsidRDefault="00C23C9A" w:rsidP="00A8515D">
      <w:pPr>
        <w:autoSpaceDE w:val="0"/>
        <w:autoSpaceDN w:val="0"/>
        <w:adjustRightInd w:val="0"/>
        <w:ind w:firstLine="540"/>
        <w:jc w:val="both"/>
        <w:rPr>
          <w:b/>
          <w:sz w:val="26"/>
          <w:szCs w:val="20"/>
          <w:highlight w:val="yellow"/>
        </w:rPr>
      </w:pPr>
      <w:r w:rsidRPr="001916D6">
        <w:rPr>
          <w:b/>
          <w:sz w:val="26"/>
          <w:szCs w:val="20"/>
          <w:highlight w:val="yellow"/>
        </w:rPr>
        <w:t>- cópia autenticada das guias de recolhimento de importâncias devidas ao FGTS quitadas;</w:t>
      </w:r>
    </w:p>
    <w:p w:rsidR="00C23C9A" w:rsidRPr="001916D6" w:rsidRDefault="00C23C9A" w:rsidP="00A8515D">
      <w:pPr>
        <w:autoSpaceDE w:val="0"/>
        <w:autoSpaceDN w:val="0"/>
        <w:adjustRightInd w:val="0"/>
        <w:ind w:firstLine="540"/>
        <w:jc w:val="both"/>
        <w:rPr>
          <w:b/>
          <w:sz w:val="26"/>
          <w:szCs w:val="20"/>
          <w:highlight w:val="yellow"/>
        </w:rPr>
      </w:pPr>
      <w:r w:rsidRPr="001916D6">
        <w:rPr>
          <w:b/>
          <w:sz w:val="26"/>
          <w:szCs w:val="20"/>
          <w:highlight w:val="yellow"/>
        </w:rPr>
        <w:t>- folha de pagamento com carimbo e assinatura da empresa;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1916D6">
        <w:rPr>
          <w:b/>
          <w:sz w:val="26"/>
          <w:szCs w:val="20"/>
          <w:highlight w:val="yellow"/>
        </w:rPr>
        <w:t>- declaração de que possui escrituração contábil e que os valores apresentados encontram-se devidamente contabilizados, firmada pelo contador e responsável pela empresa, com reconhecimento em cartório</w:t>
      </w:r>
      <w:r w:rsidRPr="008B3B40">
        <w:rPr>
          <w:sz w:val="26"/>
          <w:szCs w:val="20"/>
        </w:rPr>
        <w:t>;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t>2.4.1 – além dos documentos acima mencionados, por ocasião da quitação da última fatura, a CONTRATADA deverá apresentar:</w:t>
      </w:r>
    </w:p>
    <w:p w:rsidR="00C23C9A" w:rsidRPr="00866BF4" w:rsidRDefault="00C23C9A" w:rsidP="00A8515D">
      <w:pPr>
        <w:autoSpaceDE w:val="0"/>
        <w:autoSpaceDN w:val="0"/>
        <w:adjustRightInd w:val="0"/>
        <w:ind w:firstLine="540"/>
        <w:jc w:val="both"/>
        <w:rPr>
          <w:b/>
          <w:sz w:val="26"/>
          <w:szCs w:val="20"/>
        </w:rPr>
      </w:pPr>
      <w:r w:rsidRPr="00866BF4">
        <w:rPr>
          <w:b/>
          <w:sz w:val="26"/>
          <w:szCs w:val="20"/>
          <w:highlight w:val="yellow"/>
        </w:rPr>
        <w:t>- certidões negativas de débitos do INSS, referente à matrícula da obra (CEI) e FGTS.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t>2.5 – O pagamento da última parcela somente será efetuado após o recebimento definitivo do objeto.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t>2.6 – Preenchidos os requisitos legais para a concessão de reajuste de preços, conforme dispõe o inc. XI do art. 40 da Lei Federal nº 8.666/93, o mesmo será concedido mediante a aplicação da variação dos últimos doze meses da coluna 35 da Fundação Getúlio Vargas – Edificações.</w:t>
      </w:r>
    </w:p>
    <w:p w:rsidR="00C23C9A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t xml:space="preserve">2.7 – O pagamento será efetuado por meio de depósito em conta corrente ou ordem de pagamento, no </w:t>
      </w:r>
      <w:r w:rsidR="007E21A1">
        <w:rPr>
          <w:sz w:val="26"/>
          <w:szCs w:val="20"/>
          <w:highlight w:val="yellow"/>
        </w:rPr>
        <w:t>Banco Sicredi, Agência 0244, CC n° 17.670-2</w:t>
      </w:r>
      <w:r w:rsidRPr="00866BF4">
        <w:rPr>
          <w:sz w:val="26"/>
          <w:szCs w:val="20"/>
          <w:highlight w:val="yellow"/>
        </w:rPr>
        <w:t>,</w:t>
      </w:r>
      <w:r w:rsidRPr="008B3B40">
        <w:rPr>
          <w:sz w:val="26"/>
          <w:szCs w:val="20"/>
        </w:rPr>
        <w:t xml:space="preserve"> e todas as despesas decorrentes de impostos, taxas, contribuições ou outras, serão suportadas pela CONTRATADA.</w:t>
      </w:r>
    </w:p>
    <w:p w:rsidR="008B49B0" w:rsidRPr="008667B1" w:rsidRDefault="008B49B0" w:rsidP="00A8515D">
      <w:pPr>
        <w:autoSpaceDE w:val="0"/>
        <w:autoSpaceDN w:val="0"/>
        <w:adjustRightInd w:val="0"/>
        <w:ind w:firstLine="540"/>
        <w:jc w:val="both"/>
        <w:rPr>
          <w:b/>
          <w:sz w:val="26"/>
          <w:szCs w:val="20"/>
        </w:rPr>
      </w:pPr>
      <w:r w:rsidRPr="008667B1">
        <w:rPr>
          <w:b/>
          <w:sz w:val="26"/>
          <w:szCs w:val="20"/>
        </w:rPr>
        <w:lastRenderedPageBreak/>
        <w:t>2.8 – Não serão realizados Aditivos relacionados a itens constantes das Planilhas Orçamentárias e em todos os Projetos integrantes do Anexo 1 do Edital CNC 02 2013, eis que o CONTRATO declarou expressamente na sua Documentação de Habilitação, que não haviam discrepâncias no orçamento.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0"/>
        </w:rPr>
      </w:pP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0"/>
        </w:rPr>
      </w:pPr>
      <w:r w:rsidRPr="008B3B40">
        <w:rPr>
          <w:b/>
          <w:bCs/>
          <w:sz w:val="26"/>
          <w:szCs w:val="20"/>
        </w:rPr>
        <w:t>CLÁUSULA TERCEIRA - DO PRAZO DE INÍCIO E CONCLUSÃO DA OBRA</w:t>
      </w:r>
    </w:p>
    <w:p w:rsidR="00C23C9A" w:rsidRPr="00866BF4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t xml:space="preserve">3.1 - Será computada como de início da obra, a data em que a CONTRATADA receber a </w:t>
      </w:r>
      <w:r w:rsidRPr="008B3B40">
        <w:rPr>
          <w:b/>
          <w:bCs/>
          <w:sz w:val="26"/>
          <w:szCs w:val="20"/>
        </w:rPr>
        <w:t>AUTORIZAÇÃO PARA INÍCIO DAS OBRAS</w:t>
      </w:r>
      <w:r w:rsidRPr="008B3B40">
        <w:rPr>
          <w:sz w:val="26"/>
          <w:szCs w:val="20"/>
        </w:rPr>
        <w:t xml:space="preserve">, fornecida pelo Setor de Arquitetura do CONTRATANTE, devendo a mesma estar concluída </w:t>
      </w:r>
      <w:r w:rsidR="00C75EEF">
        <w:rPr>
          <w:sz w:val="26"/>
          <w:szCs w:val="20"/>
        </w:rPr>
        <w:t xml:space="preserve">e entregue no prazo </w:t>
      </w:r>
      <w:r w:rsidR="00C75EEF" w:rsidRPr="00866BF4">
        <w:rPr>
          <w:sz w:val="26"/>
          <w:szCs w:val="20"/>
        </w:rPr>
        <w:t xml:space="preserve">máximo de </w:t>
      </w:r>
      <w:r w:rsidR="00184A04" w:rsidRPr="00866BF4">
        <w:rPr>
          <w:b/>
          <w:sz w:val="26"/>
          <w:szCs w:val="20"/>
          <w:highlight w:val="yellow"/>
          <w:u w:val="single"/>
        </w:rPr>
        <w:t>04</w:t>
      </w:r>
      <w:r w:rsidRPr="00866BF4">
        <w:rPr>
          <w:b/>
          <w:sz w:val="26"/>
          <w:szCs w:val="20"/>
          <w:highlight w:val="yellow"/>
          <w:u w:val="single"/>
        </w:rPr>
        <w:t xml:space="preserve"> (</w:t>
      </w:r>
      <w:r w:rsidR="00184A04" w:rsidRPr="00866BF4">
        <w:rPr>
          <w:b/>
          <w:sz w:val="26"/>
          <w:szCs w:val="20"/>
          <w:highlight w:val="yellow"/>
          <w:u w:val="single"/>
        </w:rPr>
        <w:t>quatro</w:t>
      </w:r>
      <w:r w:rsidRPr="00866BF4">
        <w:rPr>
          <w:b/>
          <w:sz w:val="26"/>
          <w:szCs w:val="20"/>
          <w:highlight w:val="yellow"/>
          <w:u w:val="single"/>
        </w:rPr>
        <w:t>) meses</w:t>
      </w:r>
      <w:r w:rsidR="00E37F12" w:rsidRPr="00866BF4">
        <w:rPr>
          <w:sz w:val="26"/>
          <w:szCs w:val="20"/>
        </w:rPr>
        <w:t>, devendo obedecer o seguinte cronograma físico:</w:t>
      </w:r>
    </w:p>
    <w:p w:rsidR="00E37F12" w:rsidRPr="00866BF4" w:rsidRDefault="00E37F12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</w:p>
    <w:p w:rsidR="00E37F12" w:rsidRPr="00866BF4" w:rsidRDefault="00E37F12" w:rsidP="00E37F12">
      <w:pPr>
        <w:autoSpaceDE w:val="0"/>
        <w:autoSpaceDN w:val="0"/>
        <w:adjustRightInd w:val="0"/>
        <w:ind w:firstLine="540"/>
        <w:jc w:val="both"/>
        <w:rPr>
          <w:sz w:val="26"/>
          <w:szCs w:val="20"/>
          <w:highlight w:val="yellow"/>
        </w:rPr>
      </w:pPr>
      <w:r w:rsidRPr="00866BF4">
        <w:rPr>
          <w:sz w:val="26"/>
          <w:szCs w:val="20"/>
          <w:highlight w:val="yellow"/>
          <w:u w:val="single"/>
        </w:rPr>
        <w:t>3.1.a</w:t>
      </w:r>
      <w:r w:rsidRPr="00866BF4">
        <w:rPr>
          <w:sz w:val="26"/>
          <w:szCs w:val="20"/>
          <w:highlight w:val="yellow"/>
        </w:rPr>
        <w:t>- dentro de 30 dias contados da ordem de início, 30 % das obras</w:t>
      </w:r>
    </w:p>
    <w:p w:rsidR="00E37F12" w:rsidRPr="00866BF4" w:rsidRDefault="00E37F12" w:rsidP="00E37F12">
      <w:pPr>
        <w:autoSpaceDE w:val="0"/>
        <w:autoSpaceDN w:val="0"/>
        <w:adjustRightInd w:val="0"/>
        <w:ind w:firstLine="540"/>
        <w:jc w:val="both"/>
        <w:rPr>
          <w:sz w:val="26"/>
          <w:szCs w:val="20"/>
          <w:highlight w:val="yellow"/>
        </w:rPr>
      </w:pPr>
      <w:r w:rsidRPr="00866BF4">
        <w:rPr>
          <w:sz w:val="26"/>
          <w:szCs w:val="20"/>
          <w:highlight w:val="yellow"/>
        </w:rPr>
        <w:t>3.1.b- dentro de 60 dias contados da ordem de início, mais 24 % das obras</w:t>
      </w:r>
    </w:p>
    <w:p w:rsidR="00E37F12" w:rsidRPr="00866BF4" w:rsidRDefault="00E37F12" w:rsidP="00E37F12">
      <w:pPr>
        <w:autoSpaceDE w:val="0"/>
        <w:autoSpaceDN w:val="0"/>
        <w:adjustRightInd w:val="0"/>
        <w:ind w:firstLine="540"/>
        <w:jc w:val="both"/>
        <w:rPr>
          <w:sz w:val="26"/>
          <w:szCs w:val="20"/>
          <w:highlight w:val="yellow"/>
        </w:rPr>
      </w:pPr>
      <w:r w:rsidRPr="00866BF4">
        <w:rPr>
          <w:sz w:val="26"/>
          <w:szCs w:val="20"/>
          <w:highlight w:val="yellow"/>
        </w:rPr>
        <w:t>3.1.c- dentro de 90 dias contados da ordem de início, mais 23 % das obras</w:t>
      </w:r>
    </w:p>
    <w:p w:rsidR="00E37F12" w:rsidRPr="00866BF4" w:rsidRDefault="00E37F12" w:rsidP="00E37F12">
      <w:pPr>
        <w:autoSpaceDE w:val="0"/>
        <w:autoSpaceDN w:val="0"/>
        <w:adjustRightInd w:val="0"/>
        <w:ind w:firstLine="540"/>
        <w:jc w:val="both"/>
        <w:rPr>
          <w:sz w:val="26"/>
          <w:szCs w:val="20"/>
          <w:highlight w:val="yellow"/>
        </w:rPr>
      </w:pPr>
      <w:r w:rsidRPr="00866BF4">
        <w:rPr>
          <w:sz w:val="26"/>
          <w:szCs w:val="20"/>
          <w:highlight w:val="yellow"/>
        </w:rPr>
        <w:t>3.1.d- dentro de 120 dias contados da ordem de início, mais 23 % das obras</w:t>
      </w:r>
    </w:p>
    <w:p w:rsidR="00E37F12" w:rsidRPr="00866BF4" w:rsidRDefault="00D13AD6" w:rsidP="00E37F12">
      <w:pPr>
        <w:autoSpaceDE w:val="0"/>
        <w:autoSpaceDN w:val="0"/>
        <w:adjustRightInd w:val="0"/>
        <w:ind w:firstLine="540"/>
        <w:jc w:val="both"/>
        <w:rPr>
          <w:sz w:val="26"/>
          <w:szCs w:val="20"/>
          <w:highlight w:val="yellow"/>
        </w:rPr>
      </w:pPr>
      <w:r w:rsidRPr="00866BF4">
        <w:rPr>
          <w:sz w:val="26"/>
          <w:szCs w:val="20"/>
          <w:highlight w:val="yellow"/>
        </w:rPr>
        <w:t xml:space="preserve">Parágrafo único: </w:t>
      </w:r>
      <w:r w:rsidR="00E37F12" w:rsidRPr="00866BF4">
        <w:rPr>
          <w:sz w:val="26"/>
          <w:szCs w:val="20"/>
          <w:highlight w:val="yellow"/>
        </w:rPr>
        <w:t>Serão realizados boletins de medição.</w:t>
      </w:r>
    </w:p>
    <w:p w:rsidR="00E37F12" w:rsidRPr="008B3B40" w:rsidRDefault="00E37F12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0"/>
        </w:rPr>
      </w:pP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0"/>
        </w:rPr>
      </w:pPr>
      <w:r w:rsidRPr="008B3B40">
        <w:rPr>
          <w:b/>
          <w:bCs/>
          <w:sz w:val="26"/>
          <w:szCs w:val="20"/>
        </w:rPr>
        <w:t>CLÁUSULA QUARTA – DA GARANTIA DA EXECUÇÃO DO CONTRATO</w:t>
      </w:r>
    </w:p>
    <w:p w:rsidR="00C23C9A" w:rsidRPr="000A4628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0A4628">
        <w:rPr>
          <w:sz w:val="26"/>
          <w:szCs w:val="20"/>
        </w:rPr>
        <w:t xml:space="preserve">A CONTRATADA deverá prestar, no prazo máximo de 30 (trinta) dias, a contar da </w:t>
      </w:r>
      <w:r w:rsidRPr="000A4628">
        <w:rPr>
          <w:b/>
          <w:bCs/>
          <w:sz w:val="26"/>
          <w:szCs w:val="20"/>
          <w:u w:val="single"/>
        </w:rPr>
        <w:t>notificação/intimação</w:t>
      </w:r>
      <w:r w:rsidRPr="000A4628">
        <w:rPr>
          <w:sz w:val="26"/>
          <w:szCs w:val="20"/>
        </w:rPr>
        <w:t xml:space="preserve">, a </w:t>
      </w:r>
      <w:r w:rsidRPr="000A4628">
        <w:rPr>
          <w:b/>
          <w:bCs/>
          <w:sz w:val="26"/>
          <w:szCs w:val="20"/>
        </w:rPr>
        <w:t>garantia prevista</w:t>
      </w:r>
      <w:r w:rsidR="000A4628" w:rsidRPr="000A4628">
        <w:rPr>
          <w:sz w:val="26"/>
          <w:szCs w:val="20"/>
        </w:rPr>
        <w:t xml:space="preserve"> no art. 56, par. 1º, inc. I</w:t>
      </w:r>
      <w:r w:rsidRPr="000A4628">
        <w:rPr>
          <w:sz w:val="26"/>
          <w:szCs w:val="20"/>
        </w:rPr>
        <w:t xml:space="preserve">, da Lei Federal 8.666/93, pelo período da vigência contratual, através da modalidade de </w:t>
      </w:r>
      <w:r w:rsidR="000A4628" w:rsidRPr="000A4628">
        <w:rPr>
          <w:b/>
          <w:sz w:val="26"/>
          <w:szCs w:val="20"/>
          <w:highlight w:val="yellow"/>
        </w:rPr>
        <w:t>caução em dinheiro depositada em conta corrente da Prefeitura Municipal de Selbach</w:t>
      </w:r>
      <w:r w:rsidR="000A4628" w:rsidRPr="000A4628">
        <w:rPr>
          <w:sz w:val="26"/>
          <w:szCs w:val="20"/>
        </w:rPr>
        <w:t>, RS</w:t>
      </w:r>
      <w:r w:rsidRPr="000A4628">
        <w:rPr>
          <w:sz w:val="26"/>
          <w:szCs w:val="20"/>
        </w:rPr>
        <w:t xml:space="preserve">, no valor de </w:t>
      </w:r>
      <w:r w:rsidRPr="000A4628">
        <w:rPr>
          <w:b/>
          <w:sz w:val="26"/>
          <w:szCs w:val="20"/>
          <w:highlight w:val="yellow"/>
          <w:u w:val="single"/>
        </w:rPr>
        <w:t xml:space="preserve">R$ </w:t>
      </w:r>
      <w:r w:rsidR="007E21A1" w:rsidRPr="000A4628">
        <w:rPr>
          <w:b/>
          <w:sz w:val="26"/>
          <w:szCs w:val="20"/>
          <w:highlight w:val="yellow"/>
          <w:u w:val="single"/>
        </w:rPr>
        <w:t>29.305,13 (vinte e nove mil trezentos e cinco reais e treze centavos)</w:t>
      </w:r>
      <w:r w:rsidRPr="000A4628">
        <w:rPr>
          <w:sz w:val="26"/>
          <w:szCs w:val="20"/>
        </w:rPr>
        <w:t>, correspondente a 5% (cinco por cento) do valor deste ajuste.</w:t>
      </w:r>
    </w:p>
    <w:p w:rsidR="00C23C9A" w:rsidRPr="000A4628" w:rsidRDefault="00C23C9A" w:rsidP="00A8515D">
      <w:pPr>
        <w:autoSpaceDE w:val="0"/>
        <w:autoSpaceDN w:val="0"/>
        <w:adjustRightInd w:val="0"/>
        <w:ind w:firstLine="540"/>
        <w:jc w:val="both"/>
        <w:rPr>
          <w:b/>
          <w:sz w:val="26"/>
          <w:szCs w:val="20"/>
          <w:u w:val="single"/>
        </w:rPr>
      </w:pPr>
      <w:r w:rsidRPr="008B3B40">
        <w:rPr>
          <w:sz w:val="26"/>
          <w:szCs w:val="20"/>
        </w:rPr>
        <w:t xml:space="preserve">4.1 – </w:t>
      </w:r>
      <w:r w:rsidRPr="000A4628">
        <w:rPr>
          <w:b/>
          <w:sz w:val="26"/>
          <w:szCs w:val="20"/>
          <w:highlight w:val="yellow"/>
          <w:u w:val="single"/>
        </w:rPr>
        <w:t xml:space="preserve">Não será concedida a </w:t>
      </w:r>
      <w:r w:rsidRPr="000A4628">
        <w:rPr>
          <w:b/>
          <w:bCs/>
          <w:sz w:val="26"/>
          <w:szCs w:val="20"/>
          <w:highlight w:val="yellow"/>
          <w:u w:val="single"/>
        </w:rPr>
        <w:t>AUTORIZAÇÃO PARA INÍCIO DE OBRAS</w:t>
      </w:r>
      <w:r w:rsidRPr="000A4628">
        <w:rPr>
          <w:b/>
          <w:sz w:val="26"/>
          <w:szCs w:val="20"/>
          <w:highlight w:val="yellow"/>
          <w:u w:val="single"/>
        </w:rPr>
        <w:t xml:space="preserve"> Serviço e nenhum pagamento será liberado à CONTRATADA enquanto não entregar ao CONTRATANTE o documento relativo à garantia acima especificada, em sua via original.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t>4.2 – Ocorrendo alteração, dentro dos limites legais, dos valores constantes deste contrato ou prorrogação do prazo de execução da obra ou, ainda, qualquer outra causa que impeça a entrega do objeto no prazo avençado, a CONTRATADA deverá providenciar a complementação ou prorrogação, conforme o caso, da garantia prestada, mesmo que a exigência deixe de constar do respectivo termo aditivo.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0"/>
        </w:rPr>
      </w:pP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0"/>
        </w:rPr>
      </w:pPr>
      <w:r w:rsidRPr="008B3B40">
        <w:rPr>
          <w:b/>
          <w:bCs/>
          <w:sz w:val="26"/>
          <w:szCs w:val="20"/>
        </w:rPr>
        <w:t>CLÁUSULA QUINTA – DA FISCALIZAÇÃO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t xml:space="preserve">O CONTRATANTE acompanhará a execução do objeto deste contrato através de equipe técnica </w:t>
      </w:r>
      <w:r w:rsidR="00C75EEF">
        <w:rPr>
          <w:sz w:val="26"/>
          <w:szCs w:val="20"/>
        </w:rPr>
        <w:t>do</w:t>
      </w:r>
      <w:r w:rsidRPr="008B3B40">
        <w:rPr>
          <w:sz w:val="26"/>
          <w:szCs w:val="20"/>
        </w:rPr>
        <w:t xml:space="preserve"> Setor de </w:t>
      </w:r>
      <w:r w:rsidR="00C75EEF">
        <w:rPr>
          <w:sz w:val="26"/>
          <w:szCs w:val="20"/>
        </w:rPr>
        <w:t>Engenharia</w:t>
      </w:r>
      <w:r w:rsidRPr="008B3B40">
        <w:rPr>
          <w:sz w:val="26"/>
          <w:szCs w:val="20"/>
        </w:rPr>
        <w:t>, designados como FISCALIZAÇÃO, com autoridade para exercer toda e qualquer ação de orientação geral, controle e fiscalização das obras e serviços de construção.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lastRenderedPageBreak/>
        <w:t>5.1 - As relações mútuas entre o CONTRATANTE e a CONTRATADA serão mantidas por intermédio da FISCALIZAÇÃO. De outra parte, as Ordens de Serviço ou comunicações entre a FISCALIZAÇÃO e a CONTRATADA, ou vice-versa, serão transmitidas por escrito, convenientemente numeradas, em 2 (duas) vias, uma das quais ficará em poder do transmitente, depois de visada pelo destinatário, só assim produzindo seus efeitos.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0"/>
        </w:rPr>
      </w:pP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0"/>
        </w:rPr>
      </w:pPr>
      <w:r w:rsidRPr="008B3B40">
        <w:rPr>
          <w:b/>
          <w:bCs/>
          <w:sz w:val="26"/>
          <w:szCs w:val="20"/>
        </w:rPr>
        <w:t>CLÁUSULA SEXTA – DA GARANTIA DA OBRA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t>O objeto do presente contrato tem garantia de 5 (cinco) anos, nos termos do art. 618 do Código Civil Brasileiro, ficando a CONTRATADA responsável, neste período, por todos os encargos decorrentes de vícios ou defeitos no material empregado ou no serviço executado.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t>6.1 – Caso sejam necessários os serviços da CONTRATADA durante o período de garantia previsto nesta cláusula, será a mesma notificada, sendo-lhe concedido o prazo de 20 (vinte) dias para atendimento. Não havendo qualquer manifestação neste prazo, o CONTRATANTE providenciará a realização do serviço, devendo seu valor ser indenizado pela CONTRATADA.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0"/>
        </w:rPr>
      </w:pP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0"/>
        </w:rPr>
      </w:pPr>
      <w:r w:rsidRPr="008B3B40">
        <w:rPr>
          <w:b/>
          <w:bCs/>
          <w:sz w:val="26"/>
          <w:szCs w:val="20"/>
        </w:rPr>
        <w:t>CLÁUSULA SÉTIMA - DOS DIREITOS E OBRIGAÇÕES DO CONTRATANTE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  <w:u w:val="single"/>
        </w:rPr>
        <w:t>7.1 – Dos direitos do CONTRATANTE</w:t>
      </w:r>
      <w:r w:rsidRPr="008B3B40">
        <w:rPr>
          <w:sz w:val="26"/>
          <w:szCs w:val="20"/>
        </w:rPr>
        <w:t>: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t>7.1.1 - Receber o objeto deste contrato nas condições avençadas.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t>7.1.2 - Ordenar, por intermédio da FISCALIZAÇÃO, a suspensão das obras e serviços, sem prejuízo das penalidades a que ficar sujeita a CONTRATADA e sem que esta tenha direito a qualquer indenização, no caso de não ser atendida dentro de 48 (quarenta e oito) horas, a contar da entrega da ordem de serviço correspondente, qualquer reclamação sobre defeito essencial em serviço executado ou em material posto na obra.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  <w:u w:val="single"/>
        </w:rPr>
      </w:pPr>
      <w:r w:rsidRPr="008B3B40">
        <w:rPr>
          <w:sz w:val="26"/>
          <w:szCs w:val="20"/>
          <w:u w:val="single"/>
        </w:rPr>
        <w:t>7.2 - Das obrigações do CONTRATANTE: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t>7.2.1 - Efetuar o pagamento ajustado;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t>7.2.2 - Realizar, através da FISCALIZAÇÃO, os seguintes apontamentos no diário de obra: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t>a) atestação da veracidade dos apontamentos efetuados pela CONTRATADA;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t>b) soluções a consultas formuladas ou providências solicitadas;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t>c) juízos ou restrições a respeito do andamento da obra;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t>d) outros fatos que, a critério do responsável, devam ser anotados.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0"/>
        </w:rPr>
      </w:pP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0"/>
        </w:rPr>
      </w:pPr>
      <w:r w:rsidRPr="008B3B40">
        <w:rPr>
          <w:b/>
          <w:bCs/>
          <w:sz w:val="26"/>
          <w:szCs w:val="20"/>
        </w:rPr>
        <w:t>CLÁUSULA OITAVA - DOS DIREITOS E OBRIGAÇÕES DA CONTRATADA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  <w:u w:val="single"/>
        </w:rPr>
        <w:t>8.1 – Do direito da CONTRATADA</w:t>
      </w:r>
      <w:r w:rsidRPr="008B3B40">
        <w:rPr>
          <w:sz w:val="26"/>
          <w:szCs w:val="20"/>
        </w:rPr>
        <w:t>: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t>8.1.1 - Receber o valor ajustado, na forma e prazo convencionados.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10"/>
          <w:szCs w:val="20"/>
        </w:rPr>
      </w:pP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  <w:u w:val="single"/>
        </w:rPr>
      </w:pPr>
      <w:r w:rsidRPr="008B3B40">
        <w:rPr>
          <w:sz w:val="26"/>
          <w:szCs w:val="20"/>
          <w:u w:val="single"/>
        </w:rPr>
        <w:t>8.2 – Das obrigações da CONTRATADA: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lastRenderedPageBreak/>
        <w:t>8.2.1 - Prestar os serviços na forma ajustada.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t xml:space="preserve">8.2.2 - </w:t>
      </w:r>
      <w:r w:rsidRPr="008B3B40">
        <w:rPr>
          <w:b/>
          <w:bCs/>
          <w:sz w:val="26"/>
          <w:szCs w:val="20"/>
          <w:u w:val="single"/>
        </w:rPr>
        <w:t>Providenciar, junto à Prefeitura Municipal, até a data do primeiro pagamento, o licenciamento da obra</w:t>
      </w:r>
      <w:r w:rsidRPr="008B3B40">
        <w:rPr>
          <w:sz w:val="26"/>
          <w:szCs w:val="20"/>
        </w:rPr>
        <w:t xml:space="preserve">. 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t>8.2.3 - Atender os encargos trabalhistas, previdenciários, fiscais e comerciais decorrentes da execução deste contrato.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t>8.2.4 - Manter, durante a execução do contrato, todas as condições de habilitação e qualificação exigidas na licitação.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t>8.2.5 - Apresentar, quando solicitado, documentos que comprovem estar cumprindo as exigências da legislação em vigor quanto às obrigações assumidas.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t>8.2.6 - Cumprir e fazer cumprir todas as normas regulamentares sobre Medicina e Segurança do Trabalho, obrigando seus empregados a utilizarem os equipamentos individuais indicados para elidir a periculosidade e/ou insalubridade, porventura existentes, na execução das tarefas necessárias à realização das diversas etapas da obra contratada.</w:t>
      </w:r>
    </w:p>
    <w:p w:rsidR="00C23C9A" w:rsidRPr="000A4628" w:rsidRDefault="00C23C9A" w:rsidP="00A8515D">
      <w:pPr>
        <w:autoSpaceDE w:val="0"/>
        <w:autoSpaceDN w:val="0"/>
        <w:adjustRightInd w:val="0"/>
        <w:ind w:firstLine="540"/>
        <w:jc w:val="both"/>
        <w:rPr>
          <w:b/>
          <w:sz w:val="26"/>
          <w:szCs w:val="20"/>
          <w:u w:val="single"/>
        </w:rPr>
      </w:pPr>
      <w:r w:rsidRPr="008B3B40">
        <w:rPr>
          <w:sz w:val="26"/>
          <w:szCs w:val="20"/>
        </w:rPr>
        <w:t xml:space="preserve">8.2.7 - </w:t>
      </w:r>
      <w:r w:rsidRPr="000A4628">
        <w:rPr>
          <w:sz w:val="26"/>
          <w:szCs w:val="20"/>
          <w:highlight w:val="yellow"/>
        </w:rPr>
        <w:t xml:space="preserve">Apresentar a </w:t>
      </w:r>
      <w:r w:rsidRPr="000A4628">
        <w:rPr>
          <w:b/>
          <w:sz w:val="26"/>
          <w:szCs w:val="20"/>
          <w:highlight w:val="yellow"/>
          <w:u w:val="single"/>
        </w:rPr>
        <w:t>Anotação de Responsabilidade Técnica (ART)</w:t>
      </w:r>
      <w:r w:rsidRPr="000A4628">
        <w:rPr>
          <w:sz w:val="26"/>
          <w:szCs w:val="20"/>
          <w:highlight w:val="yellow"/>
        </w:rPr>
        <w:t xml:space="preserve">, o visto do CREA/RS ou CAU/RS. em se tratando de empresas com registro em outro estado, a </w:t>
      </w:r>
      <w:r w:rsidRPr="000A4628">
        <w:rPr>
          <w:b/>
          <w:bCs/>
          <w:sz w:val="26"/>
          <w:szCs w:val="20"/>
          <w:highlight w:val="yellow"/>
          <w:u w:val="single"/>
        </w:rPr>
        <w:t>matrícula da obra no INSS (CEI),</w:t>
      </w:r>
      <w:r w:rsidRPr="000A4628">
        <w:rPr>
          <w:sz w:val="26"/>
          <w:szCs w:val="20"/>
          <w:highlight w:val="yellow"/>
        </w:rPr>
        <w:t xml:space="preserve"> </w:t>
      </w:r>
      <w:r w:rsidRPr="000A4628">
        <w:rPr>
          <w:b/>
          <w:sz w:val="26"/>
          <w:szCs w:val="20"/>
          <w:highlight w:val="yellow"/>
          <w:u w:val="single"/>
        </w:rPr>
        <w:t>tudo no prazo máximo de 30 (trinta) dias,</w:t>
      </w:r>
      <w:r w:rsidRPr="000A4628">
        <w:rPr>
          <w:sz w:val="26"/>
          <w:szCs w:val="20"/>
          <w:highlight w:val="yellow"/>
        </w:rPr>
        <w:t xml:space="preserve"> a contar da assinatura do contrato, </w:t>
      </w:r>
      <w:r w:rsidRPr="000A4628">
        <w:rPr>
          <w:b/>
          <w:sz w:val="26"/>
          <w:szCs w:val="20"/>
          <w:highlight w:val="yellow"/>
          <w:u w:val="single"/>
        </w:rPr>
        <w:t>antes do fornecimento da AUTORIZAÇÃO PARA INÍCIO DAS OBRAS.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t xml:space="preserve"> 8.2.8 - Manter na obra um engenheiro com registro no CREA ou arquiteto com registro no CAU, presente semanalmente  em turno a ser definido entre as partes.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t>8.2.8.1 – A substituição do profissional indicado pela CONTRATADA para fins de comprovação da capacitação técnico-profissional de que trata o inciso I do § 1° do artigo 30 da Lei Federal 8.666/93 somente, deverá participar da obra objeto da contratação, e a sua substituição somente será admitida, se for por profissional de experiência equivalente ou superior, desde que aprovada pela administração.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t>8.2.9 - Manter, no local da obra, o diário de obra ou diário de ocorrências, com todas as folhas devidamente rubricadas pelo seu representante e pela FISCALIZAÇÃO, devendo efetuar os seguintes registros: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t>a) as condições meteorológicas prejudiciais ao andamento dos trabalhos;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t>b) as consultas à Fiscalização;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t>c) as datas de conclusão das etapas consignadas no cronograma aprovado;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t>d) os acidentes ocorridos no decurso do trabalho;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t>e) número de empregados presentes;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t>f) outros fatos que, a critério do responsável, devam ser anotados.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t>8.2.10 - Facilitar meticulosa fiscalização dos materiais, execução das obras e serviços contratados, facultando o acesso a todas as partes das obras contratadas.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t>8.2.11 - Retirar da obra, imediatamente, após o recebimento da ordem de serviço correspondente, qualquer empregado, tarefeiro, operário ou subordinado seu que, a critério da FISCALIZAÇÃO, venha a demonstrar conduta nociva, incapacidade técnica, ou mantiver atitude hostil para com os fiscais ou prepostos do CONTRATANTE.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lastRenderedPageBreak/>
        <w:t>8.2.12 - Responsabilizar-se pela execução dos serviços e pela fiel observação das especificações técnicas do projeto.</w:t>
      </w:r>
    </w:p>
    <w:p w:rsidR="00C23C9A" w:rsidRPr="00C75EEF" w:rsidRDefault="00C23C9A" w:rsidP="00A8515D">
      <w:pPr>
        <w:autoSpaceDE w:val="0"/>
        <w:autoSpaceDN w:val="0"/>
        <w:adjustRightInd w:val="0"/>
        <w:ind w:firstLine="540"/>
        <w:jc w:val="both"/>
        <w:rPr>
          <w:b/>
          <w:sz w:val="26"/>
          <w:szCs w:val="20"/>
          <w:u w:val="single"/>
        </w:rPr>
      </w:pPr>
      <w:r w:rsidRPr="008B3B40">
        <w:rPr>
          <w:sz w:val="26"/>
          <w:szCs w:val="20"/>
        </w:rPr>
        <w:t xml:space="preserve">8.2.13 – </w:t>
      </w:r>
      <w:r w:rsidRPr="00C75EEF">
        <w:rPr>
          <w:b/>
          <w:sz w:val="26"/>
          <w:szCs w:val="20"/>
          <w:u w:val="single"/>
        </w:rPr>
        <w:t xml:space="preserve">A CONTRATADA deverá, se for o caso, antes da data do último pagamento, encaminhar ao Setor de </w:t>
      </w:r>
      <w:r w:rsidR="00C75EEF" w:rsidRPr="00C75EEF">
        <w:rPr>
          <w:b/>
          <w:sz w:val="26"/>
          <w:szCs w:val="20"/>
          <w:u w:val="single"/>
        </w:rPr>
        <w:t>Engenharia</w:t>
      </w:r>
      <w:r w:rsidRPr="00C75EEF">
        <w:rPr>
          <w:b/>
          <w:sz w:val="26"/>
          <w:szCs w:val="20"/>
          <w:u w:val="single"/>
        </w:rPr>
        <w:t xml:space="preserve"> ou Setor de Compras da Prefeitura Municipal, cópias das Notas Fiscais dos equipamentos adquiridos, (ex.: bancos, balcões, extintores, torneiras elétricas, duchas elétricas, conjuntos de moto-bomba, etc.), instalados nas dependências do prédio objeto deste instrumento contratual, por ocasião da obra, de maneira a possibilitar o registro contábil e patrimonial dos bens.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t>8.2.14 – Assumir inteira responsabilidade pela execução dos serviços subempreitados, em conformidade com a legislação vigente de Segurança e Saúde do Trabalho, em particular as Normas Regulamentadoras do Ministério do Trabalho, instituídas pela Portaria n° 3.214/78 e alterações posteriores.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t>8.2.15 – Entregar ao CONTRATANTE, em sua via original, as apólices de seguro-garantia ou de carta de fiança, que serão restituídas após o término do ajuste. Não serão aceitas cópias autenticadas.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0"/>
        </w:rPr>
      </w:pP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0"/>
        </w:rPr>
      </w:pPr>
      <w:r w:rsidRPr="008B3B40">
        <w:rPr>
          <w:b/>
          <w:bCs/>
          <w:sz w:val="26"/>
          <w:szCs w:val="20"/>
        </w:rPr>
        <w:t>CLÁUSULA NONA – DO RECEBIMENTO DA OBRA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t>Se estiver de acordo com as especificações da proposta e deste instrumento, a obra será recebida: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t>a) provisoriamente, pelo responsável pelo acompanhamento e fiscalização, mediante termo circunstanciado, assinado pelas partes, em até 15 (quinze) dias da comunicação escrita da CONTRATADA;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t>b) definitivamente, por Comissão de Recebimento indicada por este órgão, mediante termo circunstanciado, assinado pelas partes, em até 30 (trinta) dias de observação, para que se comprove a adequação do objeto aos termos contratuais, observado o disposto no art. 69 da Lei 8.666/93 e alterações.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0"/>
        </w:rPr>
      </w:pP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0"/>
        </w:rPr>
      </w:pPr>
      <w:r w:rsidRPr="008B3B40">
        <w:rPr>
          <w:b/>
          <w:bCs/>
          <w:sz w:val="26"/>
          <w:szCs w:val="20"/>
        </w:rPr>
        <w:t>CLÁUSULA DÉCIMA – DA RESCISÃO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t>A CONTRATADA reconhece os direitos do CONTRATANTE, previstos no art. 77 da Lei 8.666/93, em caso de rescisão administrativa.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t>10.1 - Este contrato poderá ser rescindido: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t>a) por ato unilateral do CONTRATANTE nos casos dos incisos I a XII e XVII do art. 78 da Lei 8.666/93;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t>b) amigavelmente, por acordo entre as partes, reduzido a termo no processo de licitação, desde que haja conveniência para a Administração; e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t>c) judicialmente, nos termos da legislação.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t>10.2 - Em caso de rescisão, a CONTRATADA terá direito a receber o pagamento correspondente ao serviço executado.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0"/>
        </w:rPr>
      </w:pPr>
      <w:r w:rsidRPr="008B3B40">
        <w:rPr>
          <w:b/>
          <w:bCs/>
          <w:sz w:val="26"/>
          <w:szCs w:val="20"/>
        </w:rPr>
        <w:t>CLÁUSULA DÉCIMA PRIMEIRA – DAS PENALIDADES E MULTAS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t>A CONTRATADA sujeita-se às seguintes penalidades, garantida a defesa prévia: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lastRenderedPageBreak/>
        <w:t>a) advertência, por escrito, pelo Setor de Arquitetura, sempre que ocorrerem peque-nas irregularidades, segundo entendimento da FISCALIZAÇÃO, para as quais haja concorrido;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t>b) multas sobre o valor total do contrato, no valor de até: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t>- até 10%, nos casos de inexecução total dos serviços;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t>- até 7%, nos casos de inexecução parcial ou por descumprimento de cláusula contratual ou de norma de legislação pertinente;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t>- 0,1% ao dia, em caso de atraso na entrega do serviço que exceder o prazo fixado no Edital para a conclusão da obra, ou em caso de não solução de irregularidades de que tenha sido advertida;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t>- a multa dobrará em caso de reincidência, não podendo ultrapassar a 30% (trinta por cento) do valor do contrato, sem prejuízo da cobrança de perdas e danos que venham a ser causados ao interesse público e da possibilidade da rescisão contratual;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t>c) suspensão do direito de participar de licitações e contratos com a Administração por até 2 (dois) anos; e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t>d) declaração de inidoneidade para licitar ou contratar com a Administração Pública, ressalvado o direito de defesa.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t>11.1 – A inobservância das Normas Regulamentadoras relativas à Segurança e Saúde do Ministério do Trabalho terá como penalidade advertência por escrito e multa.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0"/>
        </w:rPr>
      </w:pP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0"/>
        </w:rPr>
      </w:pPr>
      <w:r w:rsidRPr="008B3B40">
        <w:rPr>
          <w:b/>
          <w:bCs/>
          <w:sz w:val="26"/>
          <w:szCs w:val="20"/>
        </w:rPr>
        <w:t>CLÁUSULA DÉCIMA SEGUNDA - DA DOTAÇÃO ORÇAMENTÁRIA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t>As despesas correrão a conta das seguintes dotações orçamentárias: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10"/>
          <w:szCs w:val="20"/>
        </w:rPr>
      </w:pPr>
    </w:p>
    <w:p w:rsidR="001805D1" w:rsidRPr="003E5EAE" w:rsidRDefault="001805D1" w:rsidP="001805D1">
      <w:pPr>
        <w:jc w:val="both"/>
        <w:rPr>
          <w:b/>
          <w:bCs/>
          <w:sz w:val="26"/>
        </w:rPr>
      </w:pPr>
      <w:r w:rsidRPr="003E5EAE">
        <w:rPr>
          <w:b/>
          <w:bCs/>
          <w:sz w:val="26"/>
        </w:rPr>
        <w:t>04 – Secretaria Municipal de EDUCAÇÃO, CULTURA, DESPORTO, LAZER E TURISMO</w:t>
      </w:r>
    </w:p>
    <w:p w:rsidR="001805D1" w:rsidRPr="003E5EAE" w:rsidRDefault="001805D1" w:rsidP="001805D1">
      <w:pPr>
        <w:jc w:val="both"/>
        <w:rPr>
          <w:b/>
          <w:sz w:val="26"/>
        </w:rPr>
      </w:pPr>
      <w:r w:rsidRPr="003E5EAE">
        <w:rPr>
          <w:b/>
          <w:sz w:val="26"/>
        </w:rPr>
        <w:t>12365000091.114 – Educação Pré-Escolar</w:t>
      </w:r>
    </w:p>
    <w:p w:rsidR="001805D1" w:rsidRPr="003E5EAE" w:rsidRDefault="001805D1" w:rsidP="001805D1">
      <w:pPr>
        <w:jc w:val="both"/>
        <w:rPr>
          <w:b/>
          <w:sz w:val="26"/>
        </w:rPr>
      </w:pPr>
      <w:r w:rsidRPr="003E5EAE">
        <w:rPr>
          <w:b/>
          <w:sz w:val="26"/>
        </w:rPr>
        <w:t>1236500411.042000 – Construção Escola Municipal Educação Infantil – Programa Pró-Infância</w:t>
      </w:r>
    </w:p>
    <w:p w:rsidR="001805D1" w:rsidRPr="003E5EAE" w:rsidRDefault="001805D1" w:rsidP="001805D1">
      <w:pPr>
        <w:jc w:val="both"/>
        <w:rPr>
          <w:b/>
          <w:sz w:val="26"/>
        </w:rPr>
      </w:pPr>
      <w:r w:rsidRPr="003E5EAE">
        <w:rPr>
          <w:b/>
          <w:sz w:val="26"/>
        </w:rPr>
        <w:t>4.4.90.51.00.0000 – Obras e Instalações</w:t>
      </w:r>
    </w:p>
    <w:p w:rsidR="001805D1" w:rsidRPr="003E5EAE" w:rsidRDefault="001805D1" w:rsidP="001805D1">
      <w:pPr>
        <w:jc w:val="both"/>
        <w:rPr>
          <w:b/>
          <w:sz w:val="26"/>
        </w:rPr>
      </w:pPr>
      <w:r w:rsidRPr="003E5EAE">
        <w:rPr>
          <w:b/>
          <w:sz w:val="26"/>
        </w:rPr>
        <w:t>Vínculo 1079 – Pró-Infância</w:t>
      </w:r>
    </w:p>
    <w:p w:rsidR="001805D1" w:rsidRPr="003E5EAE" w:rsidRDefault="001805D1" w:rsidP="001805D1">
      <w:pPr>
        <w:jc w:val="both"/>
        <w:rPr>
          <w:b/>
          <w:sz w:val="26"/>
        </w:rPr>
      </w:pPr>
    </w:p>
    <w:p w:rsidR="001805D1" w:rsidRPr="003E5EAE" w:rsidRDefault="001805D1" w:rsidP="001805D1">
      <w:pPr>
        <w:jc w:val="both"/>
        <w:rPr>
          <w:b/>
          <w:bCs/>
          <w:sz w:val="26"/>
        </w:rPr>
      </w:pPr>
      <w:r w:rsidRPr="003E5EAE">
        <w:rPr>
          <w:b/>
          <w:bCs/>
          <w:sz w:val="26"/>
        </w:rPr>
        <w:t>04 – Secretaria Municipal de EDUCAÇÃO, CULTURA, DESPORTO, LAZER E TURISMO</w:t>
      </w:r>
    </w:p>
    <w:p w:rsidR="001805D1" w:rsidRPr="003E5EAE" w:rsidRDefault="001805D1" w:rsidP="001805D1">
      <w:pPr>
        <w:jc w:val="both"/>
        <w:rPr>
          <w:b/>
          <w:sz w:val="26"/>
        </w:rPr>
      </w:pPr>
      <w:r w:rsidRPr="003E5EAE">
        <w:rPr>
          <w:b/>
          <w:sz w:val="26"/>
        </w:rPr>
        <w:t xml:space="preserve">12365000111.018 – Construção e ou Ampliação Prédios Escola Educação Infantil </w:t>
      </w:r>
    </w:p>
    <w:p w:rsidR="001805D1" w:rsidRPr="003E5EAE" w:rsidRDefault="001805D1" w:rsidP="001805D1">
      <w:pPr>
        <w:jc w:val="both"/>
        <w:rPr>
          <w:b/>
          <w:sz w:val="26"/>
        </w:rPr>
      </w:pPr>
      <w:r w:rsidRPr="003E5EAE">
        <w:rPr>
          <w:b/>
          <w:sz w:val="26"/>
        </w:rPr>
        <w:t>4.4.90.51.00.0000 – Obras e Instalações</w:t>
      </w:r>
    </w:p>
    <w:p w:rsidR="001805D1" w:rsidRPr="003E5EAE" w:rsidRDefault="001805D1" w:rsidP="001805D1">
      <w:pPr>
        <w:jc w:val="both"/>
        <w:rPr>
          <w:b/>
          <w:sz w:val="26"/>
        </w:rPr>
      </w:pPr>
      <w:r w:rsidRPr="003E5EAE">
        <w:rPr>
          <w:b/>
          <w:sz w:val="26"/>
        </w:rPr>
        <w:t>Vínculo 1 – Livre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0"/>
        </w:rPr>
      </w:pP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0"/>
        </w:rPr>
      </w:pPr>
      <w:r w:rsidRPr="008B3B40">
        <w:rPr>
          <w:b/>
          <w:bCs/>
          <w:sz w:val="26"/>
          <w:szCs w:val="20"/>
        </w:rPr>
        <w:t>CLÁUSULA DÉCIMA TERCEIRA - DA VIGÊNCIA E DA EFICÁCIA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t>O presente ajuste torna-se eficaz, a teor do art. 61, parágrafo único, da Lei 8.666/93, após sua publicação, e terá vigência, a contar da su</w:t>
      </w:r>
      <w:r w:rsidR="00C75EEF">
        <w:rPr>
          <w:sz w:val="26"/>
          <w:szCs w:val="20"/>
        </w:rPr>
        <w:t xml:space="preserve">a assinatura, pelo período de </w:t>
      </w:r>
      <w:r w:rsidR="00C75EEF" w:rsidRPr="008B49B0">
        <w:rPr>
          <w:b/>
          <w:sz w:val="26"/>
          <w:szCs w:val="20"/>
          <w:highlight w:val="yellow"/>
          <w:u w:val="single"/>
        </w:rPr>
        <w:t>12</w:t>
      </w:r>
      <w:r w:rsidRPr="008B49B0">
        <w:rPr>
          <w:b/>
          <w:sz w:val="26"/>
          <w:szCs w:val="20"/>
          <w:highlight w:val="yellow"/>
          <w:u w:val="single"/>
        </w:rPr>
        <w:t xml:space="preserve"> (</w:t>
      </w:r>
      <w:r w:rsidR="00C75EEF" w:rsidRPr="008B49B0">
        <w:rPr>
          <w:b/>
          <w:sz w:val="26"/>
          <w:szCs w:val="20"/>
          <w:highlight w:val="yellow"/>
          <w:u w:val="single"/>
        </w:rPr>
        <w:t>doze</w:t>
      </w:r>
      <w:r w:rsidRPr="008B49B0">
        <w:rPr>
          <w:b/>
          <w:sz w:val="26"/>
          <w:szCs w:val="20"/>
          <w:highlight w:val="yellow"/>
          <w:u w:val="single"/>
        </w:rPr>
        <w:t>) meses</w:t>
      </w:r>
      <w:r w:rsidRPr="008B49B0">
        <w:rPr>
          <w:sz w:val="26"/>
          <w:szCs w:val="20"/>
          <w:highlight w:val="yellow"/>
        </w:rPr>
        <w:t>.</w:t>
      </w: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0"/>
        </w:rPr>
      </w:pP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0"/>
        </w:rPr>
      </w:pPr>
      <w:r w:rsidRPr="008B3B40">
        <w:rPr>
          <w:b/>
          <w:bCs/>
          <w:sz w:val="26"/>
          <w:szCs w:val="20"/>
        </w:rPr>
        <w:t>CLÁUSULA DÉCIMA-QUINTA - DO FORO</w:t>
      </w:r>
    </w:p>
    <w:p w:rsidR="00C23C9A" w:rsidRDefault="00C23C9A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8B3B40">
        <w:rPr>
          <w:sz w:val="26"/>
          <w:szCs w:val="20"/>
        </w:rPr>
        <w:lastRenderedPageBreak/>
        <w:t>Fica eleito o foro da Comarca de Tapera, RS, para dirimir dúvidas ou questões oriundas do presente ajuste.</w:t>
      </w:r>
    </w:p>
    <w:p w:rsidR="00EB50EE" w:rsidRDefault="00EB50EE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</w:p>
    <w:p w:rsidR="00052238" w:rsidRDefault="00052238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>
        <w:rPr>
          <w:sz w:val="26"/>
          <w:szCs w:val="20"/>
        </w:rPr>
        <w:t>Assim sendo, as partes assinam o presente instrumento em duas vias de igual forma, teor e valor, juntamente com as testemunhas abaixo.</w:t>
      </w:r>
    </w:p>
    <w:p w:rsidR="00052238" w:rsidRPr="008B3B40" w:rsidRDefault="00052238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</w:p>
    <w:p w:rsidR="00C23C9A" w:rsidRPr="008B3B40" w:rsidRDefault="00C23C9A" w:rsidP="00A8515D">
      <w:pPr>
        <w:autoSpaceDE w:val="0"/>
        <w:autoSpaceDN w:val="0"/>
        <w:adjustRightInd w:val="0"/>
        <w:ind w:firstLine="540"/>
        <w:jc w:val="both"/>
        <w:rPr>
          <w:sz w:val="10"/>
          <w:szCs w:val="20"/>
        </w:rPr>
      </w:pPr>
    </w:p>
    <w:p w:rsidR="00C23C9A" w:rsidRDefault="00627E14" w:rsidP="00EB50EE">
      <w:pPr>
        <w:autoSpaceDE w:val="0"/>
        <w:autoSpaceDN w:val="0"/>
        <w:adjustRightInd w:val="0"/>
        <w:ind w:firstLine="540"/>
        <w:jc w:val="right"/>
        <w:rPr>
          <w:sz w:val="26"/>
          <w:szCs w:val="20"/>
        </w:rPr>
      </w:pPr>
      <w:r w:rsidRPr="008B3B40">
        <w:rPr>
          <w:sz w:val="26"/>
          <w:szCs w:val="20"/>
        </w:rPr>
        <w:t>Selbach</w:t>
      </w:r>
      <w:r w:rsidR="00C23C9A" w:rsidRPr="008B3B40">
        <w:rPr>
          <w:sz w:val="26"/>
          <w:szCs w:val="20"/>
        </w:rPr>
        <w:t>, RS</w:t>
      </w:r>
      <w:r w:rsidR="00EB50EE">
        <w:rPr>
          <w:sz w:val="26"/>
          <w:szCs w:val="20"/>
        </w:rPr>
        <w:t>, 23 de dezembro de 2013</w:t>
      </w:r>
    </w:p>
    <w:p w:rsidR="00EB50EE" w:rsidRPr="008B3B40" w:rsidRDefault="00EB50EE" w:rsidP="00A8515D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</w:p>
    <w:p w:rsidR="00EB50EE" w:rsidRDefault="00EB50EE" w:rsidP="00A8515D">
      <w:pPr>
        <w:tabs>
          <w:tab w:val="left" w:pos="1500"/>
        </w:tabs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</w:p>
    <w:p w:rsidR="00EB50EE" w:rsidRDefault="00EB50EE" w:rsidP="00A8515D">
      <w:pPr>
        <w:tabs>
          <w:tab w:val="left" w:pos="1500"/>
        </w:tabs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</w:p>
    <w:p w:rsidR="00EB50EE" w:rsidRPr="00EB50EE" w:rsidRDefault="00EB50EE" w:rsidP="00EB50EE">
      <w:pPr>
        <w:tabs>
          <w:tab w:val="left" w:pos="1500"/>
        </w:tabs>
        <w:autoSpaceDE w:val="0"/>
        <w:autoSpaceDN w:val="0"/>
        <w:adjustRightInd w:val="0"/>
        <w:jc w:val="right"/>
        <w:rPr>
          <w:b/>
          <w:sz w:val="26"/>
          <w:szCs w:val="20"/>
        </w:rPr>
      </w:pPr>
      <w:r w:rsidRPr="00EB50EE">
        <w:rPr>
          <w:b/>
          <w:sz w:val="26"/>
          <w:szCs w:val="20"/>
        </w:rPr>
        <w:t>PREFEITURA MUNICIPAL DE SELBACH, RS</w:t>
      </w:r>
    </w:p>
    <w:p w:rsidR="00EB50EE" w:rsidRPr="00EB50EE" w:rsidRDefault="00EB50EE" w:rsidP="00EB50EE">
      <w:pPr>
        <w:tabs>
          <w:tab w:val="left" w:pos="1500"/>
        </w:tabs>
        <w:autoSpaceDE w:val="0"/>
        <w:autoSpaceDN w:val="0"/>
        <w:adjustRightInd w:val="0"/>
        <w:jc w:val="right"/>
        <w:rPr>
          <w:b/>
          <w:sz w:val="26"/>
          <w:szCs w:val="20"/>
        </w:rPr>
      </w:pPr>
      <w:r w:rsidRPr="00EB50EE">
        <w:rPr>
          <w:b/>
          <w:sz w:val="26"/>
          <w:szCs w:val="20"/>
        </w:rPr>
        <w:t>MUNICÍPIO DE SELBACH, RS</w:t>
      </w:r>
    </w:p>
    <w:p w:rsidR="00EB50EE" w:rsidRPr="00EB50EE" w:rsidRDefault="00EB50EE" w:rsidP="00EB50EE">
      <w:pPr>
        <w:tabs>
          <w:tab w:val="left" w:pos="1500"/>
        </w:tabs>
        <w:autoSpaceDE w:val="0"/>
        <w:autoSpaceDN w:val="0"/>
        <w:adjustRightInd w:val="0"/>
        <w:jc w:val="right"/>
        <w:rPr>
          <w:sz w:val="26"/>
          <w:szCs w:val="20"/>
        </w:rPr>
      </w:pPr>
      <w:r w:rsidRPr="00EB50EE">
        <w:rPr>
          <w:sz w:val="26"/>
          <w:szCs w:val="20"/>
        </w:rPr>
        <w:t>Prefeito Municipal SÉRGIO ADEMIR KUHN</w:t>
      </w:r>
    </w:p>
    <w:p w:rsidR="00EB50EE" w:rsidRDefault="00EB50EE" w:rsidP="00EB50EE">
      <w:pPr>
        <w:tabs>
          <w:tab w:val="left" w:pos="1500"/>
        </w:tabs>
        <w:autoSpaceDE w:val="0"/>
        <w:autoSpaceDN w:val="0"/>
        <w:adjustRightInd w:val="0"/>
        <w:jc w:val="both"/>
        <w:rPr>
          <w:sz w:val="26"/>
          <w:szCs w:val="20"/>
        </w:rPr>
      </w:pPr>
    </w:p>
    <w:p w:rsidR="00EB50EE" w:rsidRDefault="00EB50EE" w:rsidP="00EB50EE">
      <w:pPr>
        <w:tabs>
          <w:tab w:val="left" w:pos="1500"/>
        </w:tabs>
        <w:autoSpaceDE w:val="0"/>
        <w:autoSpaceDN w:val="0"/>
        <w:adjustRightInd w:val="0"/>
        <w:jc w:val="both"/>
        <w:rPr>
          <w:sz w:val="26"/>
          <w:szCs w:val="20"/>
        </w:rPr>
      </w:pPr>
    </w:p>
    <w:p w:rsidR="003E4E41" w:rsidRDefault="003E4E41" w:rsidP="00EB50EE">
      <w:pPr>
        <w:tabs>
          <w:tab w:val="left" w:pos="1500"/>
        </w:tabs>
        <w:autoSpaceDE w:val="0"/>
        <w:autoSpaceDN w:val="0"/>
        <w:adjustRightInd w:val="0"/>
        <w:jc w:val="both"/>
        <w:rPr>
          <w:sz w:val="26"/>
          <w:szCs w:val="20"/>
        </w:rPr>
      </w:pPr>
    </w:p>
    <w:p w:rsidR="00EB50EE" w:rsidRDefault="00EB50EE" w:rsidP="00EB50EE">
      <w:pPr>
        <w:tabs>
          <w:tab w:val="left" w:pos="1500"/>
        </w:tabs>
        <w:autoSpaceDE w:val="0"/>
        <w:autoSpaceDN w:val="0"/>
        <w:adjustRightInd w:val="0"/>
        <w:jc w:val="both"/>
        <w:rPr>
          <w:sz w:val="26"/>
          <w:szCs w:val="20"/>
        </w:rPr>
      </w:pPr>
      <w:r w:rsidRPr="00EB50EE">
        <w:rPr>
          <w:b/>
          <w:sz w:val="26"/>
          <w:szCs w:val="20"/>
        </w:rPr>
        <w:t>CONSTRUTORA DA REDE RS LTDA</w:t>
      </w:r>
      <w:r>
        <w:rPr>
          <w:sz w:val="26"/>
          <w:szCs w:val="20"/>
        </w:rPr>
        <w:t>.</w:t>
      </w:r>
      <w:r w:rsidRPr="008B3B40">
        <w:rPr>
          <w:sz w:val="26"/>
          <w:szCs w:val="20"/>
        </w:rPr>
        <w:t xml:space="preserve"> </w:t>
      </w:r>
    </w:p>
    <w:p w:rsidR="00EB50EE" w:rsidRDefault="00EB50EE" w:rsidP="00EB50EE">
      <w:pPr>
        <w:tabs>
          <w:tab w:val="left" w:pos="1500"/>
        </w:tabs>
        <w:autoSpaceDE w:val="0"/>
        <w:autoSpaceDN w:val="0"/>
        <w:adjustRightInd w:val="0"/>
        <w:jc w:val="both"/>
        <w:rPr>
          <w:b/>
          <w:sz w:val="26"/>
          <w:szCs w:val="20"/>
        </w:rPr>
      </w:pPr>
      <w:r w:rsidRPr="00EB50EE">
        <w:rPr>
          <w:b/>
          <w:sz w:val="26"/>
          <w:szCs w:val="20"/>
        </w:rPr>
        <w:t>MAURO JOSÉ ZANATTA</w:t>
      </w:r>
    </w:p>
    <w:p w:rsidR="003E4E41" w:rsidRDefault="003E4E41" w:rsidP="00EB50EE">
      <w:pPr>
        <w:tabs>
          <w:tab w:val="left" w:pos="1500"/>
        </w:tabs>
        <w:autoSpaceDE w:val="0"/>
        <w:autoSpaceDN w:val="0"/>
        <w:adjustRightInd w:val="0"/>
        <w:jc w:val="both"/>
        <w:rPr>
          <w:sz w:val="26"/>
          <w:szCs w:val="20"/>
        </w:rPr>
      </w:pPr>
    </w:p>
    <w:p w:rsidR="003E4E41" w:rsidRDefault="003E4E41" w:rsidP="00EB50EE">
      <w:pPr>
        <w:tabs>
          <w:tab w:val="left" w:pos="1500"/>
        </w:tabs>
        <w:autoSpaceDE w:val="0"/>
        <w:autoSpaceDN w:val="0"/>
        <w:adjustRightInd w:val="0"/>
        <w:jc w:val="both"/>
        <w:rPr>
          <w:sz w:val="26"/>
          <w:szCs w:val="20"/>
        </w:rPr>
      </w:pPr>
    </w:p>
    <w:p w:rsidR="003E4E41" w:rsidRDefault="003E4E41" w:rsidP="00EB50EE">
      <w:pPr>
        <w:tabs>
          <w:tab w:val="left" w:pos="1500"/>
        </w:tabs>
        <w:autoSpaceDE w:val="0"/>
        <w:autoSpaceDN w:val="0"/>
        <w:adjustRightInd w:val="0"/>
        <w:jc w:val="both"/>
        <w:rPr>
          <w:sz w:val="26"/>
          <w:szCs w:val="20"/>
        </w:rPr>
      </w:pPr>
      <w:r>
        <w:rPr>
          <w:sz w:val="26"/>
          <w:szCs w:val="20"/>
        </w:rPr>
        <w:t>Testemunhas:</w:t>
      </w:r>
    </w:p>
    <w:p w:rsidR="003E4E41" w:rsidRDefault="003E4E41" w:rsidP="00EB50EE">
      <w:pPr>
        <w:tabs>
          <w:tab w:val="left" w:pos="1500"/>
        </w:tabs>
        <w:autoSpaceDE w:val="0"/>
        <w:autoSpaceDN w:val="0"/>
        <w:adjustRightInd w:val="0"/>
        <w:jc w:val="both"/>
        <w:rPr>
          <w:sz w:val="26"/>
          <w:szCs w:val="20"/>
        </w:rPr>
      </w:pPr>
    </w:p>
    <w:p w:rsidR="003E4E41" w:rsidRDefault="003E4E41" w:rsidP="00EB50EE">
      <w:pPr>
        <w:tabs>
          <w:tab w:val="left" w:pos="1500"/>
        </w:tabs>
        <w:autoSpaceDE w:val="0"/>
        <w:autoSpaceDN w:val="0"/>
        <w:adjustRightInd w:val="0"/>
        <w:jc w:val="both"/>
        <w:rPr>
          <w:sz w:val="26"/>
          <w:szCs w:val="20"/>
        </w:rPr>
      </w:pPr>
    </w:p>
    <w:p w:rsidR="003E4E41" w:rsidRDefault="003E4E41" w:rsidP="00EB50EE">
      <w:pPr>
        <w:tabs>
          <w:tab w:val="left" w:pos="1500"/>
        </w:tabs>
        <w:autoSpaceDE w:val="0"/>
        <w:autoSpaceDN w:val="0"/>
        <w:adjustRightInd w:val="0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.............................................................   </w:t>
      </w:r>
    </w:p>
    <w:p w:rsidR="003E4E41" w:rsidRDefault="008667B1" w:rsidP="00EB50EE">
      <w:pPr>
        <w:tabs>
          <w:tab w:val="left" w:pos="1500"/>
        </w:tabs>
        <w:autoSpaceDE w:val="0"/>
        <w:autoSpaceDN w:val="0"/>
        <w:adjustRightInd w:val="0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VOLNEI SCHNEIDER </w:t>
      </w:r>
    </w:p>
    <w:p w:rsidR="008667B1" w:rsidRDefault="008667B1" w:rsidP="00EB50EE">
      <w:pPr>
        <w:tabs>
          <w:tab w:val="left" w:pos="1500"/>
        </w:tabs>
        <w:autoSpaceDE w:val="0"/>
        <w:autoSpaceDN w:val="0"/>
        <w:adjustRightInd w:val="0"/>
        <w:jc w:val="both"/>
        <w:rPr>
          <w:sz w:val="26"/>
          <w:szCs w:val="20"/>
        </w:rPr>
      </w:pPr>
      <w:r>
        <w:rPr>
          <w:sz w:val="26"/>
          <w:szCs w:val="20"/>
        </w:rPr>
        <w:t>Assessor Jurídico – OAB.RS 34.861</w:t>
      </w:r>
    </w:p>
    <w:p w:rsidR="003E4E41" w:rsidRDefault="003E4E41" w:rsidP="00EB50EE">
      <w:pPr>
        <w:tabs>
          <w:tab w:val="left" w:pos="1500"/>
        </w:tabs>
        <w:autoSpaceDE w:val="0"/>
        <w:autoSpaceDN w:val="0"/>
        <w:adjustRightInd w:val="0"/>
        <w:jc w:val="both"/>
        <w:rPr>
          <w:sz w:val="26"/>
          <w:szCs w:val="20"/>
        </w:rPr>
      </w:pPr>
    </w:p>
    <w:p w:rsidR="00C23C9A" w:rsidRDefault="003E4E41" w:rsidP="003E4E41">
      <w:pPr>
        <w:tabs>
          <w:tab w:val="left" w:pos="1500"/>
        </w:tabs>
        <w:autoSpaceDE w:val="0"/>
        <w:autoSpaceDN w:val="0"/>
        <w:adjustRightInd w:val="0"/>
        <w:jc w:val="both"/>
        <w:rPr>
          <w:sz w:val="26"/>
        </w:rPr>
      </w:pPr>
      <w:r>
        <w:rPr>
          <w:sz w:val="26"/>
          <w:szCs w:val="20"/>
        </w:rPr>
        <w:t xml:space="preserve"> .............................................................</w:t>
      </w:r>
      <w:r w:rsidRPr="008B3B40">
        <w:rPr>
          <w:sz w:val="26"/>
        </w:rPr>
        <w:t xml:space="preserve"> </w:t>
      </w:r>
    </w:p>
    <w:p w:rsidR="008667B1" w:rsidRPr="008B3B40" w:rsidRDefault="008667B1" w:rsidP="003E4E41">
      <w:pPr>
        <w:tabs>
          <w:tab w:val="left" w:pos="1500"/>
        </w:tabs>
        <w:autoSpaceDE w:val="0"/>
        <w:autoSpaceDN w:val="0"/>
        <w:adjustRightInd w:val="0"/>
        <w:jc w:val="both"/>
        <w:rPr>
          <w:sz w:val="26"/>
        </w:rPr>
      </w:pPr>
      <w:r>
        <w:rPr>
          <w:sz w:val="26"/>
        </w:rPr>
        <w:t>CARLOS CESAR HANSEN</w:t>
      </w:r>
    </w:p>
    <w:sectPr w:rsidR="008667B1" w:rsidRPr="008B3B40" w:rsidSect="00C9536B">
      <w:headerReference w:type="even" r:id="rId7"/>
      <w:headerReference w:type="default" r:id="rId8"/>
      <w:pgSz w:w="11907" w:h="16839" w:code="9"/>
      <w:pgMar w:top="2325" w:right="1134" w:bottom="1560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6F2" w:rsidRDefault="000F46F2">
      <w:r>
        <w:separator/>
      </w:r>
    </w:p>
  </w:endnote>
  <w:endnote w:type="continuationSeparator" w:id="1">
    <w:p w:rsidR="000F46F2" w:rsidRDefault="000F4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6F2" w:rsidRDefault="000F46F2">
      <w:r>
        <w:separator/>
      </w:r>
    </w:p>
  </w:footnote>
  <w:footnote w:type="continuationSeparator" w:id="1">
    <w:p w:rsidR="000F46F2" w:rsidRDefault="000F4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C9A" w:rsidRDefault="00C23C9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23C9A" w:rsidRDefault="00C23C9A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C9A" w:rsidRDefault="00C23C9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52238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C23C9A" w:rsidRDefault="00C23C9A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680"/>
    <w:multiLevelType w:val="hybridMultilevel"/>
    <w:tmpl w:val="12FA3F50"/>
    <w:lvl w:ilvl="0" w:tplc="F3C46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593FAB"/>
    <w:multiLevelType w:val="hybridMultilevel"/>
    <w:tmpl w:val="C9927E86"/>
    <w:lvl w:ilvl="0" w:tplc="74205C98">
      <w:start w:val="4"/>
      <w:numFmt w:val="lowerLetter"/>
      <w:lvlText w:val="%1)"/>
      <w:lvlJc w:val="left"/>
      <w:pPr>
        <w:tabs>
          <w:tab w:val="num" w:pos="945"/>
        </w:tabs>
        <w:ind w:left="945" w:hanging="585"/>
      </w:pPr>
      <w:rPr>
        <w:rFonts w:ascii="Times New Roman" w:hAnsi="Times New Roman" w:hint="default"/>
        <w:color w:val="000000"/>
        <w:sz w:val="2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07088D"/>
    <w:multiLevelType w:val="hybridMultilevel"/>
    <w:tmpl w:val="045A6F92"/>
    <w:lvl w:ilvl="0" w:tplc="A734F6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19241D"/>
    <w:multiLevelType w:val="hybridMultilevel"/>
    <w:tmpl w:val="12FA3F50"/>
    <w:lvl w:ilvl="0" w:tplc="F3C46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7E57E2"/>
    <w:multiLevelType w:val="hybridMultilevel"/>
    <w:tmpl w:val="55F89AB8"/>
    <w:lvl w:ilvl="0" w:tplc="5266685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1C856BE"/>
    <w:multiLevelType w:val="hybridMultilevel"/>
    <w:tmpl w:val="EBE41A82"/>
    <w:lvl w:ilvl="0" w:tplc="E15E8642">
      <w:numFmt w:val="bullet"/>
      <w:lvlText w:val="•"/>
      <w:lvlJc w:val="left"/>
      <w:pPr>
        <w:ind w:left="2030" w:hanging="360"/>
      </w:pPr>
      <w:rPr>
        <w:rFonts w:ascii="Garamond" w:eastAsia="Times New Roman" w:hAnsi="Garamond" w:cs="Arial" w:hint="default"/>
      </w:rPr>
    </w:lvl>
    <w:lvl w:ilvl="1" w:tplc="0416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E14"/>
    <w:rsid w:val="00025996"/>
    <w:rsid w:val="00026AF5"/>
    <w:rsid w:val="00052238"/>
    <w:rsid w:val="00086AAE"/>
    <w:rsid w:val="000A4628"/>
    <w:rsid w:val="000B4E71"/>
    <w:rsid w:val="000B6A1F"/>
    <w:rsid w:val="000F46F2"/>
    <w:rsid w:val="001110AE"/>
    <w:rsid w:val="00177D33"/>
    <w:rsid w:val="001805D1"/>
    <w:rsid w:val="00183585"/>
    <w:rsid w:val="00184A04"/>
    <w:rsid w:val="001916D6"/>
    <w:rsid w:val="001E1E8B"/>
    <w:rsid w:val="0020686F"/>
    <w:rsid w:val="00253F9C"/>
    <w:rsid w:val="002D0A18"/>
    <w:rsid w:val="002D6FCC"/>
    <w:rsid w:val="00322A77"/>
    <w:rsid w:val="00376BE7"/>
    <w:rsid w:val="003E4E41"/>
    <w:rsid w:val="003E5EAE"/>
    <w:rsid w:val="00403A11"/>
    <w:rsid w:val="00463859"/>
    <w:rsid w:val="00474986"/>
    <w:rsid w:val="004D1C93"/>
    <w:rsid w:val="004F079C"/>
    <w:rsid w:val="005366F0"/>
    <w:rsid w:val="005527AA"/>
    <w:rsid w:val="00566328"/>
    <w:rsid w:val="00577032"/>
    <w:rsid w:val="00586C01"/>
    <w:rsid w:val="00627E14"/>
    <w:rsid w:val="0063743C"/>
    <w:rsid w:val="0064290D"/>
    <w:rsid w:val="006A2BAB"/>
    <w:rsid w:val="006C33EB"/>
    <w:rsid w:val="006D1232"/>
    <w:rsid w:val="006D5BA4"/>
    <w:rsid w:val="006E719E"/>
    <w:rsid w:val="0076411E"/>
    <w:rsid w:val="007A6E31"/>
    <w:rsid w:val="007E21A1"/>
    <w:rsid w:val="007F0EE3"/>
    <w:rsid w:val="007F2AB0"/>
    <w:rsid w:val="00832113"/>
    <w:rsid w:val="008619AA"/>
    <w:rsid w:val="008667B1"/>
    <w:rsid w:val="00866BF4"/>
    <w:rsid w:val="00887A14"/>
    <w:rsid w:val="008B3B40"/>
    <w:rsid w:val="008B49B0"/>
    <w:rsid w:val="00927A02"/>
    <w:rsid w:val="009820B6"/>
    <w:rsid w:val="00A0230F"/>
    <w:rsid w:val="00A21D5B"/>
    <w:rsid w:val="00A24F8A"/>
    <w:rsid w:val="00A41EED"/>
    <w:rsid w:val="00A8515D"/>
    <w:rsid w:val="00AC3FBC"/>
    <w:rsid w:val="00B4226B"/>
    <w:rsid w:val="00B51315"/>
    <w:rsid w:val="00B8602D"/>
    <w:rsid w:val="00B97337"/>
    <w:rsid w:val="00BA78F0"/>
    <w:rsid w:val="00C02349"/>
    <w:rsid w:val="00C02A1B"/>
    <w:rsid w:val="00C23C9A"/>
    <w:rsid w:val="00C368DB"/>
    <w:rsid w:val="00C61F44"/>
    <w:rsid w:val="00C714A5"/>
    <w:rsid w:val="00C75EEF"/>
    <w:rsid w:val="00C77D9C"/>
    <w:rsid w:val="00C9536B"/>
    <w:rsid w:val="00CB1438"/>
    <w:rsid w:val="00D13AD6"/>
    <w:rsid w:val="00DA75C8"/>
    <w:rsid w:val="00E32AAF"/>
    <w:rsid w:val="00E37F12"/>
    <w:rsid w:val="00E77C0F"/>
    <w:rsid w:val="00EB50EE"/>
    <w:rsid w:val="00F36697"/>
    <w:rsid w:val="00F76E2D"/>
    <w:rsid w:val="00FD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TimesNewRoman" w:hAnsi="TimesNewRoman"/>
      <w:color w:val="000000"/>
      <w:sz w:val="28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jc w:val="both"/>
      <w:outlineLvl w:val="1"/>
    </w:pPr>
    <w:rPr>
      <w:rFonts w:ascii="Arial" w:hAnsi="Arial" w:cs="Arial"/>
      <w:b/>
      <w:bCs/>
      <w:color w:val="000000"/>
      <w:sz w:val="1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sz w:val="28"/>
      <w:szCs w:val="20"/>
    </w:rPr>
  </w:style>
  <w:style w:type="paragraph" w:styleId="Ttulo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TimesNewRoman,Bold" w:hAnsi="TimesNewRoman,Bold"/>
      <w:b/>
      <w:bCs/>
      <w:color w:val="000000"/>
      <w:sz w:val="28"/>
      <w:szCs w:val="36"/>
    </w:rPr>
  </w:style>
  <w:style w:type="paragraph" w:styleId="Ttulo6">
    <w:name w:val="heading 6"/>
    <w:basedOn w:val="Normal"/>
    <w:next w:val="Normal"/>
    <w:qFormat/>
    <w:pPr>
      <w:keepNext/>
      <w:spacing w:line="324" w:lineRule="auto"/>
      <w:ind w:left="4956" w:right="-28" w:firstLine="708"/>
      <w:jc w:val="center"/>
      <w:outlineLvl w:val="5"/>
    </w:pPr>
    <w:rPr>
      <w:rFonts w:ascii="Arial" w:hAnsi="Arial" w:cs="Arial"/>
      <w:b/>
      <w:bCs/>
      <w:color w:val="FF0000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color w:val="FF0000"/>
      <w:sz w:val="36"/>
    </w:rPr>
  </w:style>
  <w:style w:type="paragraph" w:styleId="Ttulo9">
    <w:name w:val="heading 9"/>
    <w:basedOn w:val="Normal"/>
    <w:next w:val="Normal"/>
    <w:qFormat/>
    <w:pPr>
      <w:keepNext/>
      <w:ind w:left="290" w:hanging="290"/>
      <w:outlineLvl w:val="8"/>
    </w:pPr>
    <w:rPr>
      <w:rFonts w:ascii="Arial" w:hAnsi="Arial" w:cs="Arial"/>
      <w:b/>
      <w:bCs/>
      <w:color w:val="FF000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autoSpaceDE w:val="0"/>
      <w:autoSpaceDN w:val="0"/>
      <w:adjustRightInd w:val="0"/>
      <w:jc w:val="both"/>
    </w:pPr>
    <w:rPr>
      <w:rFonts w:ascii="TimesNewRoman,Bold" w:hAnsi="TimesNewRoman,Bold"/>
      <w:b/>
      <w:bCs/>
      <w:color w:val="000000"/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lnea">
    <w:name w:val="alínea"/>
    <w:basedOn w:val="Normal"/>
    <w:pPr>
      <w:overflowPunct w:val="0"/>
      <w:autoSpaceDE w:val="0"/>
      <w:autoSpaceDN w:val="0"/>
      <w:adjustRightInd w:val="0"/>
      <w:spacing w:before="240"/>
      <w:ind w:firstLine="1701"/>
      <w:jc w:val="both"/>
      <w:textAlignment w:val="baseline"/>
    </w:pPr>
    <w:rPr>
      <w:rFonts w:ascii="Arial" w:hAnsi="Arial"/>
      <w:szCs w:val="20"/>
    </w:rPr>
  </w:style>
  <w:style w:type="paragraph" w:styleId="Recuodecorpodetexto">
    <w:name w:val="Body Text Indent"/>
    <w:basedOn w:val="Normal"/>
    <w:semiHidden/>
    <w:pPr>
      <w:autoSpaceDE w:val="0"/>
      <w:autoSpaceDN w:val="0"/>
      <w:adjustRightInd w:val="0"/>
      <w:ind w:left="360" w:hanging="360"/>
      <w:jc w:val="both"/>
    </w:pPr>
    <w:rPr>
      <w:color w:val="000000"/>
      <w:sz w:val="28"/>
    </w:rPr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paragraph" w:styleId="Corpodetexto2">
    <w:name w:val="Body Text 2"/>
    <w:basedOn w:val="Normal"/>
    <w:semiHidden/>
    <w:pPr>
      <w:jc w:val="both"/>
    </w:pPr>
    <w:rPr>
      <w:sz w:val="20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pPr>
      <w:jc w:val="both"/>
    </w:pPr>
  </w:style>
  <w:style w:type="paragraph" w:styleId="Recuodecorpodetexto2">
    <w:name w:val="Body Text Indent 2"/>
    <w:basedOn w:val="Normal"/>
    <w:semiHidden/>
    <w:pPr>
      <w:spacing w:after="120" w:line="480" w:lineRule="auto"/>
      <w:ind w:left="283"/>
    </w:pPr>
  </w:style>
  <w:style w:type="character" w:customStyle="1" w:styleId="N">
    <w:name w:val="N"/>
    <w:rPr>
      <w:b/>
      <w:bCs/>
    </w:rPr>
  </w:style>
  <w:style w:type="paragraph" w:styleId="Recuodecorpodetexto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customStyle="1" w:styleId="10">
    <w:name w:val="10"/>
    <w:basedOn w:val="Normal"/>
    <w:pPr>
      <w:autoSpaceDE w:val="0"/>
      <w:autoSpaceDN w:val="0"/>
      <w:ind w:left="851" w:hanging="567"/>
      <w:jc w:val="both"/>
    </w:pPr>
  </w:style>
  <w:style w:type="paragraph" w:styleId="Corpodetexto3">
    <w:name w:val="Body Text 3"/>
    <w:basedOn w:val="Normal"/>
    <w:semiHidden/>
    <w:pPr>
      <w:spacing w:after="120"/>
    </w:pPr>
    <w:rPr>
      <w:sz w:val="16"/>
      <w:szCs w:val="16"/>
    </w:rPr>
  </w:style>
  <w:style w:type="paragraph" w:styleId="Subttulo">
    <w:name w:val="Subtitle"/>
    <w:basedOn w:val="Normal"/>
    <w:qFormat/>
    <w:pPr>
      <w:jc w:val="both"/>
    </w:pPr>
    <w:rPr>
      <w:b/>
      <w:bCs/>
    </w:rPr>
  </w:style>
  <w:style w:type="paragraph" w:customStyle="1" w:styleId="C1">
    <w:name w:val="C1"/>
    <w:pPr>
      <w:autoSpaceDE w:val="0"/>
      <w:autoSpaceDN w:val="0"/>
      <w:jc w:val="center"/>
    </w:pPr>
    <w:rPr>
      <w:rFonts w:ascii="Courier" w:hAnsi="Courier"/>
      <w:sz w:val="24"/>
      <w:szCs w:val="24"/>
    </w:rPr>
  </w:style>
  <w:style w:type="paragraph" w:styleId="Textoembloco">
    <w:name w:val="Block Text"/>
    <w:basedOn w:val="Normal"/>
    <w:semiHidden/>
    <w:pPr>
      <w:ind w:left="567" w:right="-28"/>
      <w:jc w:val="both"/>
    </w:pPr>
    <w:rPr>
      <w:color w:val="0000FF"/>
      <w:szCs w:val="22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tulo">
    <w:name w:val="Title"/>
    <w:basedOn w:val="Normal"/>
    <w:qFormat/>
    <w:pPr>
      <w:spacing w:after="120"/>
      <w:jc w:val="center"/>
    </w:pPr>
    <w:rPr>
      <w:b/>
      <w:bCs/>
      <w:sz w:val="28"/>
      <w:szCs w:val="22"/>
    </w:rPr>
  </w:style>
  <w:style w:type="character" w:customStyle="1" w:styleId="x610">
    <w:name w:val="x610"/>
    <w:rPr>
      <w:rFonts w:ascii="Arial" w:hAnsi="Arial" w:cs="Arial" w:hint="default"/>
      <w:color w:val="000000"/>
      <w:sz w:val="20"/>
      <w:szCs w:val="20"/>
    </w:rPr>
  </w:style>
  <w:style w:type="paragraph" w:customStyle="1" w:styleId="bodytext210">
    <w:name w:val="bodytext21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merodepgina">
    <w:name w:val="page number"/>
    <w:basedOn w:val="Fontepargpadro"/>
    <w:semiHidden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NormalsemPargrafo">
    <w:name w:val="Normal sem Parágrafo"/>
    <w:basedOn w:val="Normal"/>
    <w:pPr>
      <w:widowControl w:val="0"/>
      <w:suppressAutoHyphens/>
      <w:spacing w:after="120"/>
      <w:jc w:val="both"/>
    </w:pPr>
    <w:rPr>
      <w:rFonts w:ascii="Arial" w:hAnsi="Arial"/>
      <w:sz w:val="20"/>
      <w:szCs w:val="20"/>
      <w:lang/>
    </w:rPr>
  </w:style>
  <w:style w:type="paragraph" w:customStyle="1" w:styleId="BodyText2">
    <w:name w:val="Body Text 2"/>
    <w:basedOn w:val="Normal"/>
    <w:pPr>
      <w:widowControl w:val="0"/>
      <w:suppressAutoHyphens/>
      <w:jc w:val="both"/>
    </w:pPr>
    <w:rPr>
      <w:rFonts w:ascii="Arial" w:eastAsia="Arial" w:hAnsi="Arial"/>
      <w:b/>
      <w:sz w:val="22"/>
      <w:szCs w:val="20"/>
      <w:lang w:val="en-US"/>
    </w:rPr>
  </w:style>
  <w:style w:type="paragraph" w:styleId="Legenda">
    <w:name w:val="caption"/>
    <w:basedOn w:val="Normal"/>
    <w:next w:val="Normal"/>
    <w:qFormat/>
    <w:rPr>
      <w:rFonts w:ascii="Garamond" w:hAnsi="Garamond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3230</Words>
  <Characters>17445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Particular</Company>
  <LinksUpToDate>false</LinksUpToDate>
  <CharactersWithSpaces>20634</CharactersWithSpaces>
  <SharedDoc>false</SharedDoc>
  <HLinks>
    <vt:vector size="54" baseType="variant">
      <vt:variant>
        <vt:i4>1310782</vt:i4>
      </vt:variant>
      <vt:variant>
        <vt:i4>24</vt:i4>
      </vt:variant>
      <vt:variant>
        <vt:i4>0</vt:i4>
      </vt:variant>
      <vt:variant>
        <vt:i4>5</vt:i4>
      </vt:variant>
      <vt:variant>
        <vt:lpwstr>mailto:compras@selbach.rs.gov.br</vt:lpwstr>
      </vt:variant>
      <vt:variant>
        <vt:lpwstr/>
      </vt:variant>
      <vt:variant>
        <vt:i4>1310782</vt:i4>
      </vt:variant>
      <vt:variant>
        <vt:i4>21</vt:i4>
      </vt:variant>
      <vt:variant>
        <vt:i4>0</vt:i4>
      </vt:variant>
      <vt:variant>
        <vt:i4>5</vt:i4>
      </vt:variant>
      <vt:variant>
        <vt:lpwstr>mailto:compras@selbach.rs.gov.br</vt:lpwstr>
      </vt:variant>
      <vt:variant>
        <vt:lpwstr/>
      </vt:variant>
      <vt:variant>
        <vt:i4>5242969</vt:i4>
      </vt:variant>
      <vt:variant>
        <vt:i4>18</vt:i4>
      </vt:variant>
      <vt:variant>
        <vt:i4>0</vt:i4>
      </vt:variant>
      <vt:variant>
        <vt:i4>5</vt:i4>
      </vt:variant>
      <vt:variant>
        <vt:lpwstr>http://www2.trf4.jus.br/trf4/processos/certidao/index.php</vt:lpwstr>
      </vt:variant>
      <vt:variant>
        <vt:lpwstr/>
      </vt:variant>
      <vt:variant>
        <vt:i4>2883663</vt:i4>
      </vt:variant>
      <vt:variant>
        <vt:i4>15</vt:i4>
      </vt:variant>
      <vt:variant>
        <vt:i4>0</vt:i4>
      </vt:variant>
      <vt:variant>
        <vt:i4>5</vt:i4>
      </vt:variant>
      <vt:variant>
        <vt:lpwstr>http://www.tjrs.jus.br/site/servicos/alvara_de_folha_corrida/</vt:lpwstr>
      </vt:variant>
      <vt:variant>
        <vt:lpwstr/>
      </vt:variant>
      <vt:variant>
        <vt:i4>6619197</vt:i4>
      </vt:variant>
      <vt:variant>
        <vt:i4>12</vt:i4>
      </vt:variant>
      <vt:variant>
        <vt:i4>0</vt:i4>
      </vt:variant>
      <vt:variant>
        <vt:i4>5</vt:i4>
      </vt:variant>
      <vt:variant>
        <vt:lpwstr>http://www.tst.jus.br/certidao</vt:lpwstr>
      </vt:variant>
      <vt:variant>
        <vt:lpwstr/>
      </vt:variant>
      <vt:variant>
        <vt:i4>7864360</vt:i4>
      </vt:variant>
      <vt:variant>
        <vt:i4>9</vt:i4>
      </vt:variant>
      <vt:variant>
        <vt:i4>0</vt:i4>
      </vt:variant>
      <vt:variant>
        <vt:i4>5</vt:i4>
      </vt:variant>
      <vt:variant>
        <vt:lpwstr>https://www.sifge.caixa.gov.br/Cidadao/Crf/FgeCfSCriteriosPesquisa.asp</vt:lpwstr>
      </vt:variant>
      <vt:variant>
        <vt:lpwstr/>
      </vt:variant>
      <vt:variant>
        <vt:i4>4259926</vt:i4>
      </vt:variant>
      <vt:variant>
        <vt:i4>6</vt:i4>
      </vt:variant>
      <vt:variant>
        <vt:i4>0</vt:i4>
      </vt:variant>
      <vt:variant>
        <vt:i4>5</vt:i4>
      </vt:variant>
      <vt:variant>
        <vt:lpwstr>http://www.dataprev.gov.br/servicos/cnd1.htm</vt:lpwstr>
      </vt:variant>
      <vt:variant>
        <vt:lpwstr/>
      </vt:variant>
      <vt:variant>
        <vt:i4>5832778</vt:i4>
      </vt:variant>
      <vt:variant>
        <vt:i4>3</vt:i4>
      </vt:variant>
      <vt:variant>
        <vt:i4>0</vt:i4>
      </vt:variant>
      <vt:variant>
        <vt:i4>5</vt:i4>
      </vt:variant>
      <vt:variant>
        <vt:lpwstr>https://www.sefaz.rs.gov.br/sat/cer-pub-sol.aspx?</vt:lpwstr>
      </vt:variant>
      <vt:variant>
        <vt:lpwstr/>
      </vt:variant>
      <vt:variant>
        <vt:i4>1572951</vt:i4>
      </vt:variant>
      <vt:variant>
        <vt:i4>0</vt:i4>
      </vt:variant>
      <vt:variant>
        <vt:i4>0</vt:i4>
      </vt:variant>
      <vt:variant>
        <vt:i4>5</vt:i4>
      </vt:variant>
      <vt:variant>
        <vt:lpwstr>http://www.receita.fazenda.gov.br/aplicacoes/ATSPO/certidao/CndconjuntaInter/InformaNICertidao.asp?Tipo=1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Volnei</dc:creator>
  <cp:lastModifiedBy>USER</cp:lastModifiedBy>
  <cp:revision>6</cp:revision>
  <cp:lastPrinted>2009-06-01T16:09:00Z</cp:lastPrinted>
  <dcterms:created xsi:type="dcterms:W3CDTF">2013-12-20T12:00:00Z</dcterms:created>
  <dcterms:modified xsi:type="dcterms:W3CDTF">2013-12-20T13:28:00Z</dcterms:modified>
</cp:coreProperties>
</file>