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18" w:rsidRDefault="00AB66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HOMOLOGAÇÃO</w:t>
      </w:r>
    </w:p>
    <w:p w:rsidR="00E14B18" w:rsidRDefault="00E14B18">
      <w:pPr>
        <w:jc w:val="center"/>
        <w:rPr>
          <w:b/>
          <w:sz w:val="24"/>
          <w:szCs w:val="24"/>
        </w:rPr>
      </w:pPr>
    </w:p>
    <w:p w:rsidR="00E14B18" w:rsidRDefault="00AB6664">
      <w:pPr>
        <w:jc w:val="center"/>
      </w:pPr>
      <w:r>
        <w:rPr>
          <w:b/>
          <w:sz w:val="24"/>
          <w:szCs w:val="24"/>
        </w:rPr>
        <w:t xml:space="preserve">Ref.: Pregão - 16/2021 </w:t>
      </w:r>
    </w:p>
    <w:p w:rsidR="00E14B18" w:rsidRDefault="00E14B18">
      <w:pPr>
        <w:rPr>
          <w:b/>
          <w:sz w:val="24"/>
          <w:szCs w:val="24"/>
        </w:rPr>
      </w:pPr>
    </w:p>
    <w:p w:rsidR="00E14B18" w:rsidRDefault="00AB6664">
      <w:pPr>
        <w:jc w:val="both"/>
      </w:pPr>
      <w:r>
        <w:rPr>
          <w:sz w:val="24"/>
          <w:szCs w:val="24"/>
        </w:rPr>
        <w:t>Homologo o Processo Licitatório nº 155/2021 na modalidade Pregão n° 16/2021, tendo como objeto: Aquisição de Material de Construção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Pelo critério de Menor preço - Unitário, ficam vencedoras as seguintes </w:t>
      </w:r>
      <w:r>
        <w:rPr>
          <w:sz w:val="24"/>
          <w:szCs w:val="24"/>
        </w:rPr>
        <w:t>empresas, dos itens conforme segue:</w:t>
      </w:r>
    </w:p>
    <w:p w:rsidR="00E14B18" w:rsidRDefault="00E14B18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10349" w:type="dxa"/>
        <w:tblInd w:w="-284" w:type="dxa"/>
        <w:tblLook w:val="0000" w:firstRow="0" w:lastRow="0" w:firstColumn="0" w:lastColumn="0" w:noHBand="0" w:noVBand="0"/>
      </w:tblPr>
      <w:tblGrid>
        <w:gridCol w:w="2365"/>
        <w:gridCol w:w="646"/>
        <w:gridCol w:w="3712"/>
        <w:gridCol w:w="916"/>
        <w:gridCol w:w="708"/>
        <w:gridCol w:w="986"/>
        <w:gridCol w:w="1016"/>
      </w:tblGrid>
      <w:tr w:rsidR="00E14B18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FORNECEDOR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ind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QTDE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V. UNIT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V. TOTAL</w:t>
            </w:r>
          </w:p>
        </w:tc>
      </w:tr>
      <w:tr w:rsidR="00E14B18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Argamassa colante AC1 20KG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9,75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1.462,50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Argamassa colante AC2 20KG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3.000,00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3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Argamassa colante AC3 20KG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25,95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2.595,00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4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 xml:space="preserve">Assoalho de eucalipto </w:t>
            </w:r>
            <w:proofErr w:type="spellStart"/>
            <w:r>
              <w:t>machambrado</w:t>
            </w:r>
            <w:proofErr w:type="spellEnd"/>
            <w:r>
              <w:t xml:space="preserve"> m²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M2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50,75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10.150,00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5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 xml:space="preserve">Bacia sanitária com caixa acoplada com acessórios completos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460,00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4.600,00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6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Caibro 5x10x5,5 de eucalipto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32,90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3.290,00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7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Caibro 5x15x5,5 de eucalipto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41,00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4.100,00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8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Caibro 5x5x5,5 de eucalipto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18,10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1.810,00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9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Caibro 5x7x5,5 de eucalipto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24,60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2.460,00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10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Cal de pintura 8KG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500,0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10,65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5.325,00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 xml:space="preserve">CONSTRUTORA ARQUIMAX </w:t>
            </w:r>
            <w:r>
              <w:t>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11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Cal hidratado 20KG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12,40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1.860,00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12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Cimento 50KG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300,0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35,25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10.575,00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13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Cumeeira 6mm 15° fibrocimento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45,90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4.590,00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15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 xml:space="preserve">Cumeeira </w:t>
            </w:r>
            <w:proofErr w:type="spellStart"/>
            <w:r>
              <w:t>aluzinco</w:t>
            </w:r>
            <w:proofErr w:type="spellEnd"/>
            <w:r>
              <w:t xml:space="preserve"> 50mm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76,00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7.600,00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16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Cumeeira galvanizada lisa m corrido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20,25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2.025,00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17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Dúzia de madeira 30x2,5x5,5 eucalipto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DZ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522,00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26.100,00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18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 xml:space="preserve">Espelho 15cm </w:t>
            </w:r>
            <w:r>
              <w:t>eucalipto m corrido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300,0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13,50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4.050,00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19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Espelho 17cm eucalipto m corrido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300,0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14,00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4.200,00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22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Ferro 10mm 12m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91,30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7.304,00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23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 xml:space="preserve">Ferro 12,5mm 12m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135,75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6.787,50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24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Ferro 16mm 12m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30,0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149,00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4.470,00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25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Ferro 4,2mm 12m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21,50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3.225,00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26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Ferro 5mm 12m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28,90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4.335,00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27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Ferro 6,3mm 12m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40,10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3.208,00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lastRenderedPageBreak/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28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Ferro 8mm 12m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64,40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6.440,00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30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 xml:space="preserve">Fio instalação elétrica de 1,5mm rolo 100m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202,00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4.040,00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31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 xml:space="preserve">Fio instalação </w:t>
            </w:r>
            <w:r>
              <w:t>elétrica de 2,5mm rolo 100m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30,0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211,50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6.345,00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35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Forro de pinus de primeira m²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500,0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M2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10.000,00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36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Forro PVC 8mm m² barra 6m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500,0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M2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24,00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12.000,00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37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 xml:space="preserve">Guia de </w:t>
            </w:r>
            <w:r>
              <w:t>10x2,5x5,5 de eucalipto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300,0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19,50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5.850,00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38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Massa fina para reboco 20KG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1.500,00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39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 xml:space="preserve">Parede de eucalipto </w:t>
            </w:r>
            <w:proofErr w:type="spellStart"/>
            <w:r>
              <w:t>machambrado</w:t>
            </w:r>
            <w:proofErr w:type="spellEnd"/>
            <w:r>
              <w:t xml:space="preserve"> m² 2,70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300,0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M2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49,90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14.970,00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40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Parede de pinus m² 2,70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M2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40,75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6.112,50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41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Piso cerâmico PI4 Classe 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600,0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M2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27,00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16.200,00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42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Prego 16x24 1KG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25,65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2.565,00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43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Prego 17x27 1KG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24,75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2.475,00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44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Prego 18x30 1KG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24,25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2.425,00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45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Prego 19x39 1KG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24,25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2.425,00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46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Prego 21x45 1KG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24,15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2.415,00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47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Prego telheiro 1KG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2.500,00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48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Parafuso telheiro unidade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5.000,0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1,05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5.250,00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49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Rejunte 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4,05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810,00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50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Rodapé de pinus m corrido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500,0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4,20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2.100,00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51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Cimalha de pinus m corridos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500,0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4,40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2.200,00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52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 xml:space="preserve">Cimalha de PVC m corridos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400,0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7,25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2.900,00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53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Solvente 5L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75,50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1.510,00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 xml:space="preserve">CONSTRUTORA ARQUIMAX </w:t>
            </w:r>
            <w:r>
              <w:t>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55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Telha fibrocimento 4mm 2,13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700,0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20,85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14.595,00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56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Telha fibrocimento 4mm 4,44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700,0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23,00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16.100,00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57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Telha fibrocimento 6mm 1,83x1,10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61,50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4.920,00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58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Telha fibrocimento 6mm 2,13x1,10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69,80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5.584,00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59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Telha fibrocimento 6mm 2,44x1,10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75,40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6.032,00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60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Telha fibrocimento 6mm 3,05x1,10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93,75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7.500,00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 xml:space="preserve">CONSTRUTORA ARQUIMAX </w:t>
            </w:r>
            <w:r>
              <w:t>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64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Tijolo maciço 9x9x19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15.000,0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0,72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10.800,00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65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Tinta esmalte 3,6 branca Premium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40,0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93,00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3.720,00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66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Tinta esmalte 3,6 cinza Premium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30,0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93,00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2.790,00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lastRenderedPageBreak/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67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Tinta PVA branca 18L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40,0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208,00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8.320,00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68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 xml:space="preserve">Tinta </w:t>
            </w:r>
            <w:proofErr w:type="spellStart"/>
            <w:r>
              <w:t>Recolor</w:t>
            </w:r>
            <w:proofErr w:type="spellEnd"/>
            <w:r>
              <w:t xml:space="preserve"> 18L Premium branca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40,0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392,00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15.680,00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69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Tubo de PVC 20mm água 6m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23,65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4.730,00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70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 xml:space="preserve">Tubo de PVC </w:t>
            </w:r>
            <w:r>
              <w:t>25mm água 6m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28,25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5.650,00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71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Tubo de PVC 32mm água 6m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60,50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12.100,00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72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Tubo de PVC 40mm água 6m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86,70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8.670,00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73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Tubo de PVC 50mm água 6m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112,25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11.225,00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74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Tubo de PVC esgoto 100mm 6m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101,25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5.062,50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75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Tubo de PVC esgoto 150mm 6m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268,30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5.366,00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76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Tubo de PVC esgoto 40mm 6m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44,90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2.245,00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77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Tubo de PVC esgoto 50mm 6m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68,10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3.405,00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78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Tubo de PVC esgoto 75mm 6m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99,65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4.982,50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81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Lona preta 100m x 8m x 150 micras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1.600,0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M2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1,28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2.048,00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82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Pedra Brita Média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68,90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10.335,00</w:t>
            </w:r>
          </w:p>
        </w:tc>
      </w:tr>
      <w:tr w:rsidR="00E14B18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CONSTRUTORA ARQUIMAX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83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Pó de Brita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70,90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10.635,00</w:t>
            </w:r>
          </w:p>
        </w:tc>
      </w:tr>
    </w:tbl>
    <w:p w:rsidR="00652BC5" w:rsidRDefault="00652BC5">
      <w:pPr>
        <w:jc w:val="both"/>
        <w:rPr>
          <w:sz w:val="22"/>
          <w:szCs w:val="22"/>
        </w:rPr>
      </w:pPr>
    </w:p>
    <w:p w:rsidR="00E14B18" w:rsidRPr="00652BC5" w:rsidRDefault="00AB6664">
      <w:pPr>
        <w:jc w:val="both"/>
        <w:rPr>
          <w:sz w:val="24"/>
          <w:szCs w:val="28"/>
        </w:rPr>
      </w:pPr>
      <w:r w:rsidRPr="00652BC5">
        <w:rPr>
          <w:sz w:val="24"/>
          <w:szCs w:val="28"/>
        </w:rPr>
        <w:t>VALORES CONTRATADOS POR FORNECEDOR</w:t>
      </w:r>
      <w:r w:rsidR="00652BC5">
        <w:rPr>
          <w:sz w:val="24"/>
          <w:szCs w:val="28"/>
        </w:rPr>
        <w:t>:</w:t>
      </w:r>
    </w:p>
    <w:tbl>
      <w:tblPr>
        <w:tblW w:w="10349" w:type="dxa"/>
        <w:tblInd w:w="-284" w:type="dxa"/>
        <w:tblLook w:val="0000" w:firstRow="0" w:lastRow="0" w:firstColumn="0" w:lastColumn="0" w:noHBand="0" w:noVBand="0"/>
      </w:tblPr>
      <w:tblGrid>
        <w:gridCol w:w="7372"/>
        <w:gridCol w:w="2977"/>
      </w:tblGrid>
      <w:tr w:rsidR="00E14B18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FORNECEDOR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</w:pPr>
            <w:r>
              <w:t>TOTAL CONTRATADO (R$)</w:t>
            </w:r>
          </w:p>
        </w:tc>
      </w:tr>
      <w:tr w:rsidR="00E14B18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CONSTRUTORA ARQUIMAX LTDA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18" w:rsidRDefault="00AB66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424.649,50</w:t>
            </w:r>
          </w:p>
        </w:tc>
      </w:tr>
    </w:tbl>
    <w:p w:rsidR="00E14B18" w:rsidRDefault="00E14B18">
      <w:pPr>
        <w:jc w:val="both"/>
        <w:rPr>
          <w:rFonts w:ascii="Arial" w:hAnsi="Arial" w:cs="Arial"/>
          <w:sz w:val="28"/>
          <w:szCs w:val="28"/>
        </w:rPr>
      </w:pPr>
    </w:p>
    <w:p w:rsidR="00E14B18" w:rsidRDefault="00AB6664">
      <w:pPr>
        <w:jc w:val="both"/>
        <w:rPr>
          <w:sz w:val="24"/>
          <w:szCs w:val="24"/>
        </w:rPr>
      </w:pPr>
      <w:r>
        <w:rPr>
          <w:sz w:val="24"/>
          <w:szCs w:val="24"/>
        </w:rPr>
        <w:t>Para que a adjudicação nela referida produza seus jurídicos e legais efeitos. Ciência aos interessados, observadas as prescrições legais pertinentes.</w:t>
      </w:r>
    </w:p>
    <w:p w:rsidR="00E14B18" w:rsidRDefault="00E14B1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14B18" w:rsidRDefault="00E14B18">
      <w:pPr>
        <w:spacing w:line="276" w:lineRule="auto"/>
        <w:jc w:val="both"/>
        <w:rPr>
          <w:sz w:val="24"/>
          <w:szCs w:val="24"/>
        </w:rPr>
      </w:pPr>
    </w:p>
    <w:p w:rsidR="00E14B18" w:rsidRDefault="00AB6664">
      <w:pPr>
        <w:spacing w:line="276" w:lineRule="auto"/>
        <w:jc w:val="right"/>
      </w:pPr>
      <w:r>
        <w:rPr>
          <w:sz w:val="24"/>
          <w:szCs w:val="24"/>
        </w:rPr>
        <w:t>Selbach, 05 de agosto de 2021.</w:t>
      </w:r>
    </w:p>
    <w:p w:rsidR="00E14B18" w:rsidRDefault="00E14B18">
      <w:pPr>
        <w:spacing w:line="276" w:lineRule="auto"/>
        <w:rPr>
          <w:sz w:val="24"/>
          <w:szCs w:val="24"/>
        </w:rPr>
      </w:pPr>
    </w:p>
    <w:p w:rsidR="00652BC5" w:rsidRDefault="00652BC5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E14B18" w:rsidRDefault="00AB666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E14B18" w:rsidRDefault="00652BC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MICHAEL</w:t>
      </w:r>
      <w:r w:rsidR="00AB6664">
        <w:rPr>
          <w:b/>
          <w:sz w:val="24"/>
          <w:szCs w:val="24"/>
        </w:rPr>
        <w:t xml:space="preserve"> KUHN</w:t>
      </w:r>
    </w:p>
    <w:p w:rsidR="00E14B18" w:rsidRDefault="00AB666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E14B18" w:rsidRDefault="00E14B18">
      <w:pPr>
        <w:rPr>
          <w:sz w:val="24"/>
          <w:szCs w:val="24"/>
        </w:rPr>
      </w:pPr>
    </w:p>
    <w:sectPr w:rsidR="00E14B18" w:rsidSect="00652BC5">
      <w:footerReference w:type="default" r:id="rId7"/>
      <w:headerReference w:type="first" r:id="rId8"/>
      <w:footerReference w:type="first" r:id="rId9"/>
      <w:pgSz w:w="11906" w:h="16838"/>
      <w:pgMar w:top="1313" w:right="1134" w:bottom="851" w:left="1134" w:header="284" w:footer="416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664" w:rsidRDefault="00AB6664">
      <w:r>
        <w:separator/>
      </w:r>
    </w:p>
  </w:endnote>
  <w:endnote w:type="continuationSeparator" w:id="0">
    <w:p w:rsidR="00AB6664" w:rsidRDefault="00AB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18" w:rsidRDefault="00AB6664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14B18" w:rsidRDefault="00AB6664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652BC5">
                            <w:rPr>
                              <w:rStyle w:val="Nmerodepgina"/>
                              <w:noProof/>
                            </w:rPr>
                            <w:t>3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6.15pt;margin-top:.05pt;width:5.05pt;height:11.55pt;z-index:25166131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9qua8bcBAABl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E14B18" w:rsidRDefault="00AB6664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652BC5">
                      <w:rPr>
                        <w:rStyle w:val="Nmerodepgina"/>
                        <w:noProof/>
                      </w:rPr>
                      <w:t>3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BC5" w:rsidRDefault="00652BC5">
    <w:pPr>
      <w:pStyle w:val="Rodap"/>
      <w:jc w:val="right"/>
    </w:pPr>
  </w:p>
  <w:p w:rsidR="00E14B18" w:rsidRDefault="00AB6664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652BC5">
      <w:rPr>
        <w:noProof/>
      </w:rPr>
      <w:t>1</w:t>
    </w:r>
    <w:r>
      <w:fldChar w:fldCharType="end"/>
    </w:r>
  </w:p>
  <w:p w:rsidR="00E14B18" w:rsidRDefault="00E14B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664" w:rsidRDefault="00AB6664">
      <w:r>
        <w:separator/>
      </w:r>
    </w:p>
  </w:footnote>
  <w:footnote w:type="continuationSeparator" w:id="0">
    <w:p w:rsidR="00AB6664" w:rsidRDefault="00AB6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18" w:rsidRDefault="00AB6664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0"/>
          <wp:wrapNone/>
          <wp:docPr id="16" name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22" r="-19" b="-22"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E14B18" w:rsidRDefault="00AB6664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E14B18" w:rsidRDefault="00AB6664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E14B18" w:rsidRDefault="00AB6664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E14B18" w:rsidRDefault="00AB6664">
    <w:pPr>
      <w:pStyle w:val="Cabealho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Setor de Licitações</w:t>
    </w:r>
  </w:p>
  <w:p w:rsidR="00E14B18" w:rsidRDefault="00E14B18">
    <w:pPr>
      <w:pStyle w:val="Cabealho"/>
      <w:rPr>
        <w:rFonts w:ascii="Arial" w:hAnsi="Arial" w:cs="Arial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E3F23"/>
    <w:multiLevelType w:val="multilevel"/>
    <w:tmpl w:val="C958AF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18"/>
    <w:rsid w:val="00652BC5"/>
    <w:rsid w:val="00AB6664"/>
    <w:rsid w:val="00E1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20F197-1030-4FAF-9968-9CA01E22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overflowPunct/>
      <w:autoSpaceDE/>
      <w:spacing w:before="240" w:after="60" w:line="276" w:lineRule="auto"/>
      <w:textAlignment w:val="auto"/>
      <w:outlineLvl w:val="6"/>
    </w:pPr>
    <w:rPr>
      <w:rFonts w:ascii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CabealhoChar">
    <w:name w:val="Cabeçalho Char"/>
    <w:basedOn w:val="Fontepargpadro"/>
    <w:qFormat/>
  </w:style>
  <w:style w:type="character" w:customStyle="1" w:styleId="Ttulo7Char">
    <w:name w:val="Título 7 Char"/>
    <w:qFormat/>
    <w:rPr>
      <w:rFonts w:ascii="Calibri" w:hAnsi="Calibri" w:cs="Calibri"/>
      <w:sz w:val="24"/>
      <w:szCs w:val="24"/>
    </w:rPr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customStyle="1" w:styleId="RodapChar">
    <w:name w:val="Rodapé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52B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BC5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Licitação Selbach</cp:lastModifiedBy>
  <cp:revision>2</cp:revision>
  <cp:lastPrinted>2021-08-05T14:34:00Z</cp:lastPrinted>
  <dcterms:created xsi:type="dcterms:W3CDTF">2021-08-05T14:34:00Z</dcterms:created>
  <dcterms:modified xsi:type="dcterms:W3CDTF">2021-08-05T14:34:00Z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